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0A7C0" w14:textId="77777777" w:rsidR="00636136" w:rsidRDefault="00FB4C1D">
      <w:pPr>
        <w:pStyle w:val="Title"/>
        <w:rPr>
          <w:b/>
          <w:bCs/>
          <w:color w:val="2D5F80"/>
          <w:sz w:val="52"/>
          <w:szCs w:val="52"/>
          <w:lang w:val="fr-FR"/>
        </w:rPr>
      </w:pPr>
      <w:r w:rsidRPr="001865E3">
        <w:rPr>
          <w:b/>
          <w:bCs/>
          <w:color w:val="2D5F80"/>
          <w:sz w:val="52"/>
          <w:szCs w:val="52"/>
          <w:lang w:val="fr-FR"/>
        </w:rPr>
        <w:t>Questionnaire sur les huit conditions</w:t>
      </w:r>
      <w:bookmarkStart w:id="0" w:name="_Hlk14865156"/>
    </w:p>
    <w:p w14:paraId="0260978A" w14:textId="01AC421B" w:rsidR="00577DDC" w:rsidRPr="001865E3" w:rsidRDefault="00AD4E32" w:rsidP="00636136">
      <w:pPr>
        <w:pStyle w:val="Title"/>
        <w:spacing w:before="120"/>
        <w:rPr>
          <w:b/>
          <w:bCs/>
          <w:i/>
          <w:iCs/>
          <w:color w:val="2D5F80"/>
          <w:sz w:val="52"/>
          <w:szCs w:val="52"/>
          <w:lang w:val="fr-FR"/>
        </w:rPr>
      </w:pPr>
      <w:r w:rsidRPr="001865E3">
        <w:rPr>
          <w:b/>
          <w:bCs/>
          <w:i/>
          <w:iCs/>
          <w:color w:val="2D5F80"/>
          <w:sz w:val="28"/>
          <w:szCs w:val="28"/>
          <w:lang w:val="fr-FR"/>
        </w:rPr>
        <w:t>Evaluer les conditions pour l’interaction avec les Saintes Ecritures</w:t>
      </w:r>
    </w:p>
    <w:bookmarkEnd w:id="0"/>
    <w:p w14:paraId="2F704F97" w14:textId="517033A9" w:rsidR="00FB4C1D" w:rsidRDefault="00FB4C1D">
      <w:pPr>
        <w:rPr>
          <w:sz w:val="20"/>
          <w:szCs w:val="20"/>
          <w:lang w:val="fr-FR"/>
        </w:rPr>
      </w:pPr>
    </w:p>
    <w:p w14:paraId="587AB641" w14:textId="77777777" w:rsidR="00AD4E32" w:rsidRPr="00FB4C1D" w:rsidRDefault="00AD4E32">
      <w:pPr>
        <w:rPr>
          <w:sz w:val="20"/>
          <w:szCs w:val="20"/>
          <w:lang w:val="fr-FR"/>
        </w:rPr>
      </w:pPr>
    </w:p>
    <w:p w14:paraId="1B8017A3" w14:textId="42E1EF07" w:rsidR="00177CA2" w:rsidRDefault="00177CA2" w:rsidP="00177CA2">
      <w:pPr>
        <w:jc w:val="right"/>
        <w:rPr>
          <w:b/>
          <w:bCs/>
          <w:sz w:val="20"/>
          <w:szCs w:val="20"/>
          <w:lang w:val="fr-FR"/>
        </w:rPr>
      </w:pPr>
      <w:bookmarkStart w:id="1" w:name="_Hlk14865180"/>
      <w:r w:rsidRPr="00177CA2">
        <w:rPr>
          <w:b/>
          <w:bCs/>
          <w:sz w:val="20"/>
          <w:szCs w:val="20"/>
          <w:lang w:val="fr-FR"/>
        </w:rPr>
        <w:t>David Gray, 2019</w:t>
      </w:r>
      <w:r w:rsidR="00AD4E32">
        <w:rPr>
          <w:rStyle w:val="FootnoteReference"/>
          <w:b/>
          <w:bCs/>
          <w:sz w:val="20"/>
          <w:szCs w:val="20"/>
          <w:lang w:val="fr-FR"/>
        </w:rPr>
        <w:footnoteReference w:id="1"/>
      </w:r>
    </w:p>
    <w:bookmarkEnd w:id="1"/>
    <w:p w14:paraId="5E0834BF" w14:textId="7B363EE1" w:rsidR="00177CA2" w:rsidRDefault="00177CA2">
      <w:pPr>
        <w:rPr>
          <w:sz w:val="20"/>
          <w:szCs w:val="20"/>
          <w:lang w:val="fr-FR"/>
        </w:rPr>
      </w:pPr>
    </w:p>
    <w:p w14:paraId="6B173B04" w14:textId="77777777" w:rsidR="006A68A4" w:rsidRDefault="006A68A4">
      <w:pPr>
        <w:rPr>
          <w:sz w:val="20"/>
          <w:szCs w:val="20"/>
          <w:lang w:val="fr-FR"/>
        </w:rPr>
      </w:pPr>
    </w:p>
    <w:p w14:paraId="433CC149" w14:textId="16EE30A6" w:rsidR="00577DDC" w:rsidRPr="00AD4E32" w:rsidRDefault="00AD4E32" w:rsidP="00AD4E32">
      <w:pPr>
        <w:pStyle w:val="ConditionHeading"/>
      </w:pPr>
      <w:bookmarkStart w:id="2" w:name="_Hlk14865270"/>
      <w:r w:rsidRPr="00AD4E32">
        <w:t>Instructions</w:t>
      </w:r>
    </w:p>
    <w:p w14:paraId="6370F204" w14:textId="7A912888" w:rsidR="00AD4E32" w:rsidRDefault="00193EA3" w:rsidP="00AD4E32">
      <w:pPr>
        <w:pStyle w:val="ListParagraph"/>
        <w:numPr>
          <w:ilvl w:val="0"/>
          <w:numId w:val="1"/>
        </w:num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</w:t>
      </w:r>
      <w:r w:rsidR="00FB4C1D" w:rsidRPr="00AD4E32">
        <w:rPr>
          <w:sz w:val="20"/>
          <w:szCs w:val="20"/>
          <w:lang w:val="fr-FR"/>
        </w:rPr>
        <w:t>ire</w:t>
      </w:r>
      <w:r w:rsidR="00AD4E32">
        <w:rPr>
          <w:sz w:val="20"/>
          <w:szCs w:val="20"/>
          <w:lang w:val="fr-FR"/>
        </w:rPr>
        <w:t xml:space="preserve"> une description des </w:t>
      </w:r>
      <w:r w:rsidRPr="00193EA3">
        <w:rPr>
          <w:b/>
          <w:bCs/>
          <w:sz w:val="20"/>
          <w:szCs w:val="20"/>
          <w:lang w:val="fr-FR"/>
        </w:rPr>
        <w:t>Huit</w:t>
      </w:r>
      <w:r w:rsidR="00AD4E32" w:rsidRPr="00193EA3">
        <w:rPr>
          <w:b/>
          <w:bCs/>
          <w:sz w:val="20"/>
          <w:szCs w:val="20"/>
          <w:lang w:val="fr-FR"/>
        </w:rPr>
        <w:t xml:space="preserve"> Conditions </w:t>
      </w:r>
      <w:r w:rsidRPr="00193EA3">
        <w:rPr>
          <w:b/>
          <w:bCs/>
          <w:sz w:val="20"/>
          <w:szCs w:val="20"/>
          <w:lang w:val="fr-FR"/>
        </w:rPr>
        <w:t>pour l’Interaction avec les Saintes Ecritures</w:t>
      </w:r>
      <w:r>
        <w:rPr>
          <w:sz w:val="20"/>
          <w:szCs w:val="20"/>
          <w:lang w:val="fr-FR"/>
        </w:rPr>
        <w:t xml:space="preserve">, écrite </w:t>
      </w:r>
      <w:r w:rsidR="00AD4E32">
        <w:rPr>
          <w:sz w:val="20"/>
          <w:szCs w:val="20"/>
          <w:lang w:val="fr-FR"/>
        </w:rPr>
        <w:t>par Wayne Dye</w:t>
      </w:r>
      <w:r>
        <w:rPr>
          <w:sz w:val="20"/>
          <w:szCs w:val="20"/>
          <w:lang w:val="fr-FR"/>
        </w:rPr>
        <w:t>.</w:t>
      </w:r>
      <w:r>
        <w:rPr>
          <w:rStyle w:val="FootnoteReference"/>
          <w:sz w:val="20"/>
          <w:szCs w:val="20"/>
          <w:lang w:val="fr-FR"/>
        </w:rPr>
        <w:footnoteReference w:id="2"/>
      </w:r>
      <w:r w:rsidR="00FB4C1D" w:rsidRPr="00AD4E32">
        <w:rPr>
          <w:sz w:val="20"/>
          <w:szCs w:val="20"/>
          <w:lang w:val="fr-FR"/>
        </w:rPr>
        <w:t xml:space="preserve"> </w:t>
      </w:r>
    </w:p>
    <w:p w14:paraId="4DA7E0FF" w14:textId="56677A9D" w:rsidR="00AD4E32" w:rsidRDefault="00AD4E32" w:rsidP="00AD4E32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R</w:t>
      </w:r>
      <w:r w:rsidR="00FB4C1D" w:rsidRPr="00AD4E32">
        <w:rPr>
          <w:sz w:val="20"/>
          <w:szCs w:val="20"/>
          <w:lang w:val="fr-FR"/>
        </w:rPr>
        <w:t>emplir ce formulaire avec vos collègues de travail, les principaux dirigeants locaux (des églises) et d'autres parties prenantes importantes.</w:t>
      </w:r>
    </w:p>
    <w:p w14:paraId="1D57062C" w14:textId="73F3433D" w:rsidR="00AD4E32" w:rsidRDefault="00AD4E32" w:rsidP="00AD4E32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Il faudrait</w:t>
      </w:r>
      <w:r w:rsidR="00FB4C1D" w:rsidRPr="00AD4E32">
        <w:rPr>
          <w:sz w:val="20"/>
          <w:szCs w:val="20"/>
          <w:lang w:val="fr-FR"/>
        </w:rPr>
        <w:t xml:space="preserve"> remplir ce formulaire </w:t>
      </w:r>
      <w:r w:rsidR="00303F79" w:rsidRPr="00AD4E32">
        <w:rPr>
          <w:sz w:val="20"/>
          <w:szCs w:val="20"/>
          <w:lang w:val="fr-FR"/>
        </w:rPr>
        <w:t xml:space="preserve">pour chaque </w:t>
      </w:r>
      <w:r w:rsidR="00FB4C1D" w:rsidRPr="00AD4E32">
        <w:rPr>
          <w:sz w:val="20"/>
          <w:szCs w:val="20"/>
          <w:lang w:val="fr-FR"/>
        </w:rPr>
        <w:t>public</w:t>
      </w:r>
      <w:r>
        <w:rPr>
          <w:sz w:val="20"/>
          <w:szCs w:val="20"/>
          <w:lang w:val="fr-FR"/>
        </w:rPr>
        <w:t xml:space="preserve"> ou </w:t>
      </w:r>
      <w:r w:rsidR="00193EA3">
        <w:rPr>
          <w:sz w:val="20"/>
          <w:szCs w:val="20"/>
          <w:lang w:val="fr-FR"/>
        </w:rPr>
        <w:t xml:space="preserve">chaque </w:t>
      </w:r>
      <w:r w:rsidR="00FB4C1D" w:rsidRPr="00AD4E32">
        <w:rPr>
          <w:sz w:val="20"/>
          <w:szCs w:val="20"/>
          <w:lang w:val="fr-FR"/>
        </w:rPr>
        <w:t xml:space="preserve">contexte spécifique. N'essayez pas de le remplir pour </w:t>
      </w:r>
      <w:r>
        <w:rPr>
          <w:sz w:val="20"/>
          <w:szCs w:val="20"/>
          <w:lang w:val="fr-FR"/>
        </w:rPr>
        <w:t xml:space="preserve">tout </w:t>
      </w:r>
      <w:r w:rsidR="00FB4C1D" w:rsidRPr="00AD4E32">
        <w:rPr>
          <w:sz w:val="20"/>
          <w:szCs w:val="20"/>
          <w:lang w:val="fr-FR"/>
        </w:rPr>
        <w:t>un pays ou une région</w:t>
      </w:r>
      <w:r>
        <w:rPr>
          <w:sz w:val="20"/>
          <w:szCs w:val="20"/>
          <w:lang w:val="fr-FR"/>
        </w:rPr>
        <w:t xml:space="preserve"> -</w:t>
      </w:r>
      <w:r w:rsidR="00FB4C1D" w:rsidRPr="00AD4E32">
        <w:rPr>
          <w:sz w:val="20"/>
          <w:szCs w:val="20"/>
          <w:lang w:val="fr-FR"/>
        </w:rPr>
        <w:t xml:space="preserve"> cela ne </w:t>
      </w:r>
      <w:r>
        <w:rPr>
          <w:sz w:val="20"/>
          <w:szCs w:val="20"/>
          <w:lang w:val="fr-FR"/>
        </w:rPr>
        <w:t>marchera</w:t>
      </w:r>
      <w:r w:rsidR="00FB4C1D" w:rsidRPr="00AD4E32">
        <w:rPr>
          <w:sz w:val="20"/>
          <w:szCs w:val="20"/>
          <w:lang w:val="fr-FR"/>
        </w:rPr>
        <w:t xml:space="preserve"> pas.</w:t>
      </w:r>
    </w:p>
    <w:p w14:paraId="20CAA53A" w14:textId="7FB47DE3" w:rsidR="00AD4E32" w:rsidRDefault="00AD4E32" w:rsidP="00AD4E32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</w:t>
      </w:r>
      <w:r w:rsidRPr="00AD4E32">
        <w:rPr>
          <w:sz w:val="20"/>
          <w:szCs w:val="20"/>
          <w:lang w:val="fr-FR"/>
        </w:rPr>
        <w:t xml:space="preserve">our chaque question, </w:t>
      </w:r>
      <w:r>
        <w:rPr>
          <w:sz w:val="20"/>
          <w:szCs w:val="20"/>
          <w:lang w:val="fr-FR"/>
        </w:rPr>
        <w:t>d</w:t>
      </w:r>
      <w:r w:rsidR="00FB4C1D" w:rsidRPr="00AD4E32">
        <w:rPr>
          <w:sz w:val="20"/>
          <w:szCs w:val="20"/>
          <w:lang w:val="fr-FR"/>
        </w:rPr>
        <w:t>onnez une note de 1 à 5 (5 est bon) ou écrivez une réponse de longue main (ou les deux)</w:t>
      </w:r>
      <w:r w:rsidR="006258D1">
        <w:rPr>
          <w:sz w:val="20"/>
          <w:szCs w:val="20"/>
          <w:lang w:val="fr-FR"/>
        </w:rPr>
        <w:t>.</w:t>
      </w:r>
    </w:p>
    <w:p w14:paraId="0CCFE33E" w14:textId="7DA1D1AD" w:rsidR="00577DDC" w:rsidRPr="00AD4E32" w:rsidRDefault="00AD4E32" w:rsidP="00AD4E32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A la fin de chaque condition, </w:t>
      </w:r>
      <w:r w:rsidR="00FB4C1D" w:rsidRPr="00AD4E32">
        <w:rPr>
          <w:sz w:val="20"/>
          <w:szCs w:val="20"/>
          <w:lang w:val="fr-FR"/>
        </w:rPr>
        <w:t>donnez une note</w:t>
      </w:r>
      <w:r w:rsidR="00193EA3">
        <w:rPr>
          <w:sz w:val="20"/>
          <w:szCs w:val="20"/>
          <w:lang w:val="fr-FR"/>
        </w:rPr>
        <w:t xml:space="preserve"> globale pour la condition,</w:t>
      </w:r>
      <w:r w:rsidR="00FB4C1D" w:rsidRPr="00AD4E32">
        <w:rPr>
          <w:sz w:val="20"/>
          <w:szCs w:val="20"/>
          <w:lang w:val="fr-FR"/>
        </w:rPr>
        <w:t xml:space="preserve"> de 1 à 5</w:t>
      </w:r>
      <w:r>
        <w:rPr>
          <w:sz w:val="20"/>
          <w:szCs w:val="20"/>
          <w:lang w:val="fr-FR"/>
        </w:rPr>
        <w:t xml:space="preserve"> : </w:t>
      </w:r>
      <w:r>
        <w:rPr>
          <w:sz w:val="20"/>
          <w:szCs w:val="20"/>
          <w:lang w:val="fr-FR"/>
        </w:rPr>
        <w:br/>
      </w:r>
      <w:r w:rsidR="00FB4C1D" w:rsidRPr="00AD4E32">
        <w:rPr>
          <w:sz w:val="20"/>
          <w:szCs w:val="20"/>
          <w:lang w:val="fr-FR"/>
        </w:rPr>
        <w:t xml:space="preserve">1 (faux) </w:t>
      </w:r>
      <w:r>
        <w:rPr>
          <w:sz w:val="20"/>
          <w:szCs w:val="20"/>
          <w:lang w:val="fr-FR"/>
        </w:rPr>
        <w:t xml:space="preserve">   </w:t>
      </w:r>
      <w:r w:rsidR="00FB4C1D" w:rsidRPr="00AD4E32">
        <w:rPr>
          <w:sz w:val="20"/>
          <w:szCs w:val="20"/>
          <w:lang w:val="fr-FR"/>
        </w:rPr>
        <w:t xml:space="preserve">2 (surtout faux) </w:t>
      </w:r>
      <w:r>
        <w:rPr>
          <w:sz w:val="20"/>
          <w:szCs w:val="20"/>
          <w:lang w:val="fr-FR"/>
        </w:rPr>
        <w:t xml:space="preserve">  </w:t>
      </w:r>
      <w:r w:rsidR="00FB4C1D" w:rsidRPr="00AD4E32">
        <w:rPr>
          <w:sz w:val="20"/>
          <w:szCs w:val="20"/>
          <w:lang w:val="fr-FR"/>
        </w:rPr>
        <w:t xml:space="preserve">3 (difficile à dire) </w:t>
      </w:r>
      <w:r>
        <w:rPr>
          <w:sz w:val="20"/>
          <w:szCs w:val="20"/>
          <w:lang w:val="fr-FR"/>
        </w:rPr>
        <w:t xml:space="preserve">  </w:t>
      </w:r>
      <w:r w:rsidR="00FB4C1D" w:rsidRPr="00AD4E32">
        <w:rPr>
          <w:sz w:val="20"/>
          <w:szCs w:val="20"/>
          <w:lang w:val="fr-FR"/>
        </w:rPr>
        <w:t xml:space="preserve">4 (surtout vrai) </w:t>
      </w:r>
      <w:r>
        <w:rPr>
          <w:sz w:val="20"/>
          <w:szCs w:val="20"/>
          <w:lang w:val="fr-FR"/>
        </w:rPr>
        <w:t xml:space="preserve">  </w:t>
      </w:r>
      <w:r w:rsidR="00FB4C1D" w:rsidRPr="00AD4E32">
        <w:rPr>
          <w:sz w:val="20"/>
          <w:szCs w:val="20"/>
          <w:lang w:val="fr-FR"/>
        </w:rPr>
        <w:t>5 (vrai).</w:t>
      </w:r>
      <w:hyperlink r:id="rId8"/>
    </w:p>
    <w:bookmarkEnd w:id="2"/>
    <w:p w14:paraId="1E4D6D36" w14:textId="4561F378" w:rsidR="00577DDC" w:rsidRDefault="00577DDC">
      <w:pPr>
        <w:rPr>
          <w:lang w:val="fr-FR"/>
        </w:rPr>
      </w:pPr>
    </w:p>
    <w:p w14:paraId="59C61012" w14:textId="77777777" w:rsidR="00AD4E32" w:rsidRPr="00FB4C1D" w:rsidRDefault="00AD4E32">
      <w:pPr>
        <w:rPr>
          <w:lang w:val="fr-FR"/>
        </w:rPr>
      </w:pPr>
    </w:p>
    <w:p w14:paraId="1B636020" w14:textId="26A5A954" w:rsidR="00577DDC" w:rsidRPr="00FB4C1D" w:rsidRDefault="00FB4C1D">
      <w:pPr>
        <w:rPr>
          <w:lang w:val="fr-FR"/>
        </w:rPr>
      </w:pPr>
      <w:r w:rsidRPr="00FB4C1D">
        <w:rPr>
          <w:lang w:val="fr-FR"/>
        </w:rPr>
        <w:t>Nom du projet et/ou de la langue : __________________________________________________________</w:t>
      </w:r>
    </w:p>
    <w:p w14:paraId="4E6B653F" w14:textId="77777777" w:rsidR="00577DDC" w:rsidRPr="00FB4C1D" w:rsidRDefault="00577DDC">
      <w:pPr>
        <w:rPr>
          <w:lang w:val="fr-FR"/>
        </w:rPr>
      </w:pPr>
    </w:p>
    <w:p w14:paraId="0917EF84" w14:textId="2A763570" w:rsidR="00577DDC" w:rsidRDefault="00FB4C1D">
      <w:pPr>
        <w:rPr>
          <w:lang w:val="fr-FR"/>
        </w:rPr>
      </w:pPr>
      <w:r w:rsidRPr="00FB4C1D">
        <w:rPr>
          <w:lang w:val="fr-FR"/>
        </w:rPr>
        <w:t>Nom de la ou des personnes qui remplissent le formulaire : ______________________________________</w:t>
      </w:r>
    </w:p>
    <w:p w14:paraId="13ECDB5D" w14:textId="77777777" w:rsidR="004F5060" w:rsidRPr="00FB4C1D" w:rsidRDefault="004F5060">
      <w:pPr>
        <w:rPr>
          <w:lang w:val="fr-FR"/>
        </w:rPr>
      </w:pPr>
    </w:p>
    <w:p w14:paraId="764C5552" w14:textId="2EA62F5B" w:rsidR="00577DDC" w:rsidRDefault="00FB4C1D" w:rsidP="00FB4C1D">
      <w:pPr>
        <w:pStyle w:val="ConditionHeading"/>
      </w:pPr>
      <w:r w:rsidRPr="00FB4C1D">
        <w:t xml:space="preserve">Condition 1 : Langue </w:t>
      </w:r>
      <w:r w:rsidR="00177CA2">
        <w:t xml:space="preserve">et dialecte </w:t>
      </w:r>
      <w:r w:rsidRPr="00FB4C1D">
        <w:t>approprié</w:t>
      </w:r>
      <w:r w:rsidR="00177CA2">
        <w:t>s</w:t>
      </w:r>
    </w:p>
    <w:p w14:paraId="38737A78" w14:textId="67400B5D" w:rsidR="00177CA2" w:rsidRDefault="00177CA2" w:rsidP="00AD4E32">
      <w:pPr>
        <w:pStyle w:val="ConditionSummary"/>
      </w:pPr>
      <w:r>
        <w:t>La langue, le dialecte et l’orthographe utilisés doivent être considérés comme acceptables</w:t>
      </w:r>
      <w:r w:rsidR="00AD4E32">
        <w:t xml:space="preserve"> </w:t>
      </w:r>
      <w:r>
        <w:t>pour les Écritures.</w:t>
      </w:r>
    </w:p>
    <w:p w14:paraId="1C9BEA19" w14:textId="77777777" w:rsidR="00177CA2" w:rsidRPr="00FB4C1D" w:rsidRDefault="00177CA2" w:rsidP="00177CA2">
      <w:pPr>
        <w:pStyle w:val="ConditionSummary"/>
      </w:pPr>
    </w:p>
    <w:tbl>
      <w:tblPr>
        <w:tblStyle w:val="a"/>
        <w:tblW w:w="9727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709"/>
        <w:gridCol w:w="4487"/>
      </w:tblGrid>
      <w:tr w:rsidR="00577DDC" w:rsidRPr="00FB4C1D" w14:paraId="33B604A4" w14:textId="77777777" w:rsidTr="00303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BE5F1" w:themeFill="accent1" w:themeFillTint="33"/>
          </w:tcPr>
          <w:p w14:paraId="697217BC" w14:textId="708C7CF0" w:rsidR="00577DDC" w:rsidRPr="00FB4C1D" w:rsidRDefault="00FB4C1D">
            <w:pPr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Num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59056555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Question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F0D4625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Note</w:t>
            </w:r>
          </w:p>
        </w:tc>
        <w:tc>
          <w:tcPr>
            <w:tcW w:w="4487" w:type="dxa"/>
            <w:shd w:val="clear" w:color="auto" w:fill="DBE5F1" w:themeFill="accent1" w:themeFillTint="33"/>
          </w:tcPr>
          <w:p w14:paraId="7B48D23A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Réponse longue</w:t>
            </w:r>
          </w:p>
        </w:tc>
      </w:tr>
      <w:tr w:rsidR="00577DDC" w:rsidRPr="00FB4C1D" w14:paraId="4AE287FC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DCCDEF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</w:t>
            </w:r>
          </w:p>
        </w:tc>
        <w:tc>
          <w:tcPr>
            <w:tcW w:w="3827" w:type="dxa"/>
          </w:tcPr>
          <w:p w14:paraId="79D5392A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parents transmettent la langue à leurs enfants (en leur parlant dans cette langue)</w:t>
            </w:r>
          </w:p>
        </w:tc>
        <w:tc>
          <w:tcPr>
            <w:tcW w:w="709" w:type="dxa"/>
          </w:tcPr>
          <w:p w14:paraId="03FEFD5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848C60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70ED641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87AF4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</w:t>
            </w:r>
          </w:p>
        </w:tc>
        <w:tc>
          <w:tcPr>
            <w:tcW w:w="3827" w:type="dxa"/>
          </w:tcPr>
          <w:p w14:paraId="435C23BD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hommes ont tendance à parler la langue</w:t>
            </w:r>
          </w:p>
        </w:tc>
        <w:tc>
          <w:tcPr>
            <w:tcW w:w="709" w:type="dxa"/>
          </w:tcPr>
          <w:p w14:paraId="40D3E7B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C6C6FE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9F9EA6B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3E3874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</w:t>
            </w:r>
          </w:p>
        </w:tc>
        <w:tc>
          <w:tcPr>
            <w:tcW w:w="3827" w:type="dxa"/>
          </w:tcPr>
          <w:p w14:paraId="7108A6DC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femmes ont tendance à parler la langue</w:t>
            </w:r>
          </w:p>
        </w:tc>
        <w:tc>
          <w:tcPr>
            <w:tcW w:w="709" w:type="dxa"/>
          </w:tcPr>
          <w:p w14:paraId="73F6354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4766488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290958C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3A2D041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4</w:t>
            </w:r>
          </w:p>
        </w:tc>
        <w:tc>
          <w:tcPr>
            <w:tcW w:w="3827" w:type="dxa"/>
          </w:tcPr>
          <w:p w14:paraId="581C2F18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enfants ont tendance à parler la langue</w:t>
            </w:r>
          </w:p>
        </w:tc>
        <w:tc>
          <w:tcPr>
            <w:tcW w:w="709" w:type="dxa"/>
          </w:tcPr>
          <w:p w14:paraId="4C47919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0AA5BC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EA2B27F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FC60031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5</w:t>
            </w:r>
          </w:p>
        </w:tc>
        <w:tc>
          <w:tcPr>
            <w:tcW w:w="3827" w:type="dxa"/>
          </w:tcPr>
          <w:p w14:paraId="3A021398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personnes âgées parlent la langue</w:t>
            </w:r>
          </w:p>
        </w:tc>
        <w:tc>
          <w:tcPr>
            <w:tcW w:w="709" w:type="dxa"/>
          </w:tcPr>
          <w:p w14:paraId="7CB6861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143BC7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933B3B5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2A6769F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lastRenderedPageBreak/>
              <w:t>6</w:t>
            </w:r>
          </w:p>
        </w:tc>
        <w:tc>
          <w:tcPr>
            <w:tcW w:w="3827" w:type="dxa"/>
          </w:tcPr>
          <w:p w14:paraId="272197DA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 langage est utilisé au gouvernement</w:t>
            </w:r>
          </w:p>
        </w:tc>
        <w:tc>
          <w:tcPr>
            <w:tcW w:w="709" w:type="dxa"/>
          </w:tcPr>
          <w:p w14:paraId="4ECB5F8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B1BEBD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898A94B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F81F282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7</w:t>
            </w:r>
          </w:p>
        </w:tc>
        <w:tc>
          <w:tcPr>
            <w:tcW w:w="3827" w:type="dxa"/>
          </w:tcPr>
          <w:p w14:paraId="77413133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langue est utilisée dans les médias (audio, films, etc.)</w:t>
            </w:r>
          </w:p>
        </w:tc>
        <w:tc>
          <w:tcPr>
            <w:tcW w:w="709" w:type="dxa"/>
          </w:tcPr>
          <w:p w14:paraId="1B0978C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56B188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72575AC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3A36934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8</w:t>
            </w:r>
          </w:p>
        </w:tc>
        <w:tc>
          <w:tcPr>
            <w:tcW w:w="3827" w:type="dxa"/>
          </w:tcPr>
          <w:p w14:paraId="0F07CA42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langue est utilisée dans l'enseignement primaire</w:t>
            </w:r>
          </w:p>
        </w:tc>
        <w:tc>
          <w:tcPr>
            <w:tcW w:w="709" w:type="dxa"/>
          </w:tcPr>
          <w:p w14:paraId="38E6FBB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052E4F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5B3B39D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32020F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9</w:t>
            </w:r>
          </w:p>
        </w:tc>
        <w:tc>
          <w:tcPr>
            <w:tcW w:w="3827" w:type="dxa"/>
          </w:tcPr>
          <w:p w14:paraId="129CDF79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langue est utilisée dans l'enseignement secondaire</w:t>
            </w:r>
          </w:p>
        </w:tc>
        <w:tc>
          <w:tcPr>
            <w:tcW w:w="709" w:type="dxa"/>
          </w:tcPr>
          <w:p w14:paraId="2735EC9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AC2293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D20C3B3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9FE7450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10</w:t>
            </w:r>
          </w:p>
        </w:tc>
        <w:tc>
          <w:tcPr>
            <w:tcW w:w="3827" w:type="dxa"/>
          </w:tcPr>
          <w:p w14:paraId="71C0F893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langue est utilisée pour le commerce local</w:t>
            </w:r>
          </w:p>
        </w:tc>
        <w:tc>
          <w:tcPr>
            <w:tcW w:w="709" w:type="dxa"/>
          </w:tcPr>
          <w:p w14:paraId="130D259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A6844B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48112DD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D006BE4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11</w:t>
            </w:r>
          </w:p>
        </w:tc>
        <w:tc>
          <w:tcPr>
            <w:tcW w:w="3827" w:type="dxa"/>
          </w:tcPr>
          <w:p w14:paraId="5437D6B4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Il y a de la littérature dans la langue, et certaines personnes lisent cette littérature</w:t>
            </w:r>
          </w:p>
        </w:tc>
        <w:tc>
          <w:tcPr>
            <w:tcW w:w="709" w:type="dxa"/>
          </w:tcPr>
          <w:p w14:paraId="7D349F2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6CAFE0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1F4EFF1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BD6F78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12</w:t>
            </w:r>
          </w:p>
        </w:tc>
        <w:tc>
          <w:tcPr>
            <w:tcW w:w="3827" w:type="dxa"/>
          </w:tcPr>
          <w:p w14:paraId="1C6A1780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langue est utilisée à la maison</w:t>
            </w:r>
          </w:p>
        </w:tc>
        <w:tc>
          <w:tcPr>
            <w:tcW w:w="709" w:type="dxa"/>
          </w:tcPr>
          <w:p w14:paraId="2D14593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0AFC3B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BB48B5A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CA5D8E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13</w:t>
            </w:r>
          </w:p>
        </w:tc>
        <w:tc>
          <w:tcPr>
            <w:tcW w:w="3827" w:type="dxa"/>
          </w:tcPr>
          <w:p w14:paraId="617FE286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langue est utilisée pour les rituels</w:t>
            </w:r>
          </w:p>
        </w:tc>
        <w:tc>
          <w:tcPr>
            <w:tcW w:w="709" w:type="dxa"/>
          </w:tcPr>
          <w:p w14:paraId="0222142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06B33F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2DCBC0D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852F4B5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14</w:t>
            </w:r>
          </w:p>
        </w:tc>
        <w:tc>
          <w:tcPr>
            <w:tcW w:w="3827" w:type="dxa"/>
          </w:tcPr>
          <w:p w14:paraId="618284A4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langue est utilisée pour les arts (théâtre, danse, musique, etc.)</w:t>
            </w:r>
          </w:p>
        </w:tc>
        <w:tc>
          <w:tcPr>
            <w:tcW w:w="709" w:type="dxa"/>
          </w:tcPr>
          <w:p w14:paraId="67276CF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E8BC3A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C3B0A25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926F9F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15</w:t>
            </w:r>
          </w:p>
        </w:tc>
        <w:tc>
          <w:tcPr>
            <w:tcW w:w="3827" w:type="dxa"/>
          </w:tcPr>
          <w:p w14:paraId="175152C1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langue est utilisée pour la haute religion (à l'église, à la mosquée, au temple... quelle que soit la religion majoritaire)</w:t>
            </w:r>
          </w:p>
        </w:tc>
        <w:tc>
          <w:tcPr>
            <w:tcW w:w="709" w:type="dxa"/>
          </w:tcPr>
          <w:p w14:paraId="25E0798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FA3DBF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4795BEB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000FEB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16</w:t>
            </w:r>
          </w:p>
        </w:tc>
        <w:tc>
          <w:tcPr>
            <w:tcW w:w="3827" w:type="dxa"/>
          </w:tcPr>
          <w:p w14:paraId="01397593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langue est utilisée pour la religion traditionnelle</w:t>
            </w:r>
          </w:p>
        </w:tc>
        <w:tc>
          <w:tcPr>
            <w:tcW w:w="709" w:type="dxa"/>
          </w:tcPr>
          <w:p w14:paraId="146044D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4C3EE8E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DCA1E75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EC8038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17</w:t>
            </w:r>
          </w:p>
        </w:tc>
        <w:tc>
          <w:tcPr>
            <w:tcW w:w="3827" w:type="dxa"/>
          </w:tcPr>
          <w:p w14:paraId="3A3B9AD2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langue est utilisée pour les conversations avec des amis</w:t>
            </w:r>
          </w:p>
        </w:tc>
        <w:tc>
          <w:tcPr>
            <w:tcW w:w="709" w:type="dxa"/>
          </w:tcPr>
          <w:p w14:paraId="1BAF492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E960EF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3F134F6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DFF55D4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18</w:t>
            </w:r>
          </w:p>
        </w:tc>
        <w:tc>
          <w:tcPr>
            <w:tcW w:w="3827" w:type="dxa"/>
          </w:tcPr>
          <w:p w14:paraId="278C925D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gens voient leur langue d'un œil positif</w:t>
            </w:r>
          </w:p>
        </w:tc>
        <w:tc>
          <w:tcPr>
            <w:tcW w:w="709" w:type="dxa"/>
          </w:tcPr>
          <w:p w14:paraId="56D7C64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EDEC9D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30CAD38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78999A2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19</w:t>
            </w:r>
          </w:p>
        </w:tc>
        <w:tc>
          <w:tcPr>
            <w:tcW w:w="3827" w:type="dxa"/>
          </w:tcPr>
          <w:p w14:paraId="04D7B4A5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responsables d'église sont choisis au sein du groupe linguistique</w:t>
            </w:r>
          </w:p>
        </w:tc>
        <w:tc>
          <w:tcPr>
            <w:tcW w:w="709" w:type="dxa"/>
          </w:tcPr>
          <w:p w14:paraId="6239DAC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08B176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F75CF92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5E140A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20</w:t>
            </w:r>
          </w:p>
        </w:tc>
        <w:tc>
          <w:tcPr>
            <w:tcW w:w="3827" w:type="dxa"/>
          </w:tcPr>
          <w:p w14:paraId="3C337D2E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responsables d'église utilisent la langue (à l'église)</w:t>
            </w:r>
          </w:p>
        </w:tc>
        <w:tc>
          <w:tcPr>
            <w:tcW w:w="709" w:type="dxa"/>
          </w:tcPr>
          <w:p w14:paraId="1E56145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7583F0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90902A9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5A8F57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21</w:t>
            </w:r>
          </w:p>
        </w:tc>
        <w:tc>
          <w:tcPr>
            <w:tcW w:w="3827" w:type="dxa"/>
          </w:tcPr>
          <w:p w14:paraId="5DDCF559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Ceux qui assistent aux réunions de l'église utilisent la langue</w:t>
            </w:r>
          </w:p>
        </w:tc>
        <w:tc>
          <w:tcPr>
            <w:tcW w:w="709" w:type="dxa"/>
          </w:tcPr>
          <w:p w14:paraId="00BD367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5E04D7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BBC4E88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9B7DB66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22</w:t>
            </w:r>
          </w:p>
        </w:tc>
        <w:tc>
          <w:tcPr>
            <w:tcW w:w="3827" w:type="dxa"/>
          </w:tcPr>
          <w:p w14:paraId="0D688EE8" w14:textId="521CCF7F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langue locale et la langue de communication plus large sont utilisées dans les réunions d'église</w:t>
            </w:r>
          </w:p>
        </w:tc>
        <w:tc>
          <w:tcPr>
            <w:tcW w:w="709" w:type="dxa"/>
          </w:tcPr>
          <w:p w14:paraId="7F3F0C4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0C61FB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5EE46AC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21D8C1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23</w:t>
            </w:r>
          </w:p>
        </w:tc>
        <w:tc>
          <w:tcPr>
            <w:tcW w:w="3827" w:type="dxa"/>
          </w:tcPr>
          <w:p w14:paraId="2565D948" w14:textId="77777777" w:rsidR="00577DDC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dirigeants des églises locales et/ou les dirigeants des communautés locales décident de la langue utilisée dans les réunions d'église (plutôt que les dirigeants confessionnels basés à l'extérieur de la zone linguistique)</w:t>
            </w:r>
          </w:p>
          <w:p w14:paraId="0293987C" w14:textId="2EEF1783" w:rsidR="004F5060" w:rsidRPr="00FB4C1D" w:rsidRDefault="004F5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734D8FE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195ABD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B788326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9D9D9"/>
          </w:tcPr>
          <w:p w14:paraId="011A2016" w14:textId="77777777" w:rsidR="00577DDC" w:rsidRPr="00FB4C1D" w:rsidRDefault="00577DDC">
            <w:pPr>
              <w:rPr>
                <w:lang w:val="fr-FR"/>
              </w:rPr>
            </w:pPr>
          </w:p>
        </w:tc>
        <w:tc>
          <w:tcPr>
            <w:tcW w:w="3827" w:type="dxa"/>
            <w:shd w:val="clear" w:color="auto" w:fill="D9D9D9"/>
          </w:tcPr>
          <w:p w14:paraId="624DA4A3" w14:textId="41F5712E" w:rsidR="00577DDC" w:rsidRPr="004F5060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4F5060">
              <w:rPr>
                <w:b/>
                <w:bCs/>
                <w:lang w:val="fr-FR"/>
              </w:rPr>
              <w:t>La langue locale est utilisée :</w:t>
            </w:r>
          </w:p>
        </w:tc>
        <w:tc>
          <w:tcPr>
            <w:tcW w:w="709" w:type="dxa"/>
            <w:shd w:val="clear" w:color="auto" w:fill="D9D9D9"/>
          </w:tcPr>
          <w:p w14:paraId="57B1E75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  <w:shd w:val="clear" w:color="auto" w:fill="D9D9D9"/>
          </w:tcPr>
          <w:p w14:paraId="5F04F00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89216B9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94C1D66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24</w:t>
            </w:r>
          </w:p>
        </w:tc>
        <w:tc>
          <w:tcPr>
            <w:tcW w:w="3827" w:type="dxa"/>
          </w:tcPr>
          <w:p w14:paraId="3810AEAB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pour les annonces à l'église</w:t>
            </w:r>
          </w:p>
        </w:tc>
        <w:tc>
          <w:tcPr>
            <w:tcW w:w="709" w:type="dxa"/>
          </w:tcPr>
          <w:p w14:paraId="73099D1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2DBE2A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3AD3DAB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77EA80C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25</w:t>
            </w:r>
          </w:p>
        </w:tc>
        <w:tc>
          <w:tcPr>
            <w:tcW w:w="3827" w:type="dxa"/>
          </w:tcPr>
          <w:p w14:paraId="5101C354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pour la lecture biblique</w:t>
            </w:r>
          </w:p>
        </w:tc>
        <w:tc>
          <w:tcPr>
            <w:tcW w:w="709" w:type="dxa"/>
          </w:tcPr>
          <w:p w14:paraId="4BAF47C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E627EF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9342A7C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239998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26</w:t>
            </w:r>
          </w:p>
        </w:tc>
        <w:tc>
          <w:tcPr>
            <w:tcW w:w="3827" w:type="dxa"/>
          </w:tcPr>
          <w:p w14:paraId="38C83935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pour la liturgie (si vous en avez une)</w:t>
            </w:r>
          </w:p>
        </w:tc>
        <w:tc>
          <w:tcPr>
            <w:tcW w:w="709" w:type="dxa"/>
          </w:tcPr>
          <w:p w14:paraId="744769B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2AE710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C0D39A4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14EAF6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27</w:t>
            </w:r>
          </w:p>
        </w:tc>
        <w:tc>
          <w:tcPr>
            <w:tcW w:w="3827" w:type="dxa"/>
          </w:tcPr>
          <w:p w14:paraId="52AB48B9" w14:textId="2F3B3C01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pour le message/sermon</w:t>
            </w:r>
          </w:p>
        </w:tc>
        <w:tc>
          <w:tcPr>
            <w:tcW w:w="709" w:type="dxa"/>
          </w:tcPr>
          <w:p w14:paraId="1011C04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40AC3F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2FF226A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2693108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28</w:t>
            </w:r>
          </w:p>
        </w:tc>
        <w:tc>
          <w:tcPr>
            <w:tcW w:w="3827" w:type="dxa"/>
          </w:tcPr>
          <w:p w14:paraId="388ABB7A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pour la prière</w:t>
            </w:r>
          </w:p>
        </w:tc>
        <w:tc>
          <w:tcPr>
            <w:tcW w:w="709" w:type="dxa"/>
          </w:tcPr>
          <w:p w14:paraId="3D46FA4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6FD6B0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6E61719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0D80B8F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29</w:t>
            </w:r>
          </w:p>
        </w:tc>
        <w:tc>
          <w:tcPr>
            <w:tcW w:w="3827" w:type="dxa"/>
          </w:tcPr>
          <w:p w14:paraId="6B4038A0" w14:textId="703FE835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dans les chants</w:t>
            </w:r>
          </w:p>
        </w:tc>
        <w:tc>
          <w:tcPr>
            <w:tcW w:w="709" w:type="dxa"/>
          </w:tcPr>
          <w:p w14:paraId="19C93D8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849163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DEAD1D4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410C8C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lastRenderedPageBreak/>
              <w:t>30</w:t>
            </w:r>
          </w:p>
        </w:tc>
        <w:tc>
          <w:tcPr>
            <w:tcW w:w="3827" w:type="dxa"/>
          </w:tcPr>
          <w:p w14:paraId="52F2C0E6" w14:textId="391424CA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... pour des études bibliques en petits </w:t>
            </w:r>
            <w:r w:rsidR="004F5060">
              <w:rPr>
                <w:lang w:val="fr-FR"/>
              </w:rPr>
              <w:br/>
              <w:t xml:space="preserve">       </w:t>
            </w:r>
            <w:r w:rsidRPr="00FB4C1D">
              <w:rPr>
                <w:lang w:val="fr-FR"/>
              </w:rPr>
              <w:t>groupes</w:t>
            </w:r>
          </w:p>
        </w:tc>
        <w:tc>
          <w:tcPr>
            <w:tcW w:w="709" w:type="dxa"/>
          </w:tcPr>
          <w:p w14:paraId="45DF0C2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8E1EA6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4D17D13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4808C62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31</w:t>
            </w:r>
          </w:p>
        </w:tc>
        <w:tc>
          <w:tcPr>
            <w:tcW w:w="3827" w:type="dxa"/>
          </w:tcPr>
          <w:p w14:paraId="72964153" w14:textId="5EBC38EE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pendant les réunions de prière</w:t>
            </w:r>
          </w:p>
        </w:tc>
        <w:tc>
          <w:tcPr>
            <w:tcW w:w="709" w:type="dxa"/>
          </w:tcPr>
          <w:p w14:paraId="0954F01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A8A404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8983DEF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3B81719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32</w:t>
            </w:r>
          </w:p>
        </w:tc>
        <w:tc>
          <w:tcPr>
            <w:tcW w:w="3827" w:type="dxa"/>
          </w:tcPr>
          <w:p w14:paraId="385AE1B7" w14:textId="75E0F014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pour les rencontres de jeunes</w:t>
            </w:r>
          </w:p>
        </w:tc>
        <w:tc>
          <w:tcPr>
            <w:tcW w:w="709" w:type="dxa"/>
          </w:tcPr>
          <w:p w14:paraId="1191F5D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790C9B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DEB2AF9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38CF7B5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33</w:t>
            </w:r>
          </w:p>
        </w:tc>
        <w:tc>
          <w:tcPr>
            <w:tcW w:w="3827" w:type="dxa"/>
          </w:tcPr>
          <w:p w14:paraId="52079439" w14:textId="0C495E0A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à l'école du dimanche (église des</w:t>
            </w:r>
            <w:r w:rsidR="004F5060">
              <w:rPr>
                <w:lang w:val="fr-FR"/>
              </w:rPr>
              <w:br/>
              <w:t xml:space="preserve">     </w:t>
            </w:r>
            <w:r w:rsidRPr="00FB4C1D">
              <w:rPr>
                <w:lang w:val="fr-FR"/>
              </w:rPr>
              <w:t xml:space="preserve"> enfants)</w:t>
            </w:r>
          </w:p>
        </w:tc>
        <w:tc>
          <w:tcPr>
            <w:tcW w:w="709" w:type="dxa"/>
          </w:tcPr>
          <w:p w14:paraId="07CE34C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CCADF7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957CF5C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1DC776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34</w:t>
            </w:r>
          </w:p>
        </w:tc>
        <w:tc>
          <w:tcPr>
            <w:tcW w:w="3827" w:type="dxa"/>
          </w:tcPr>
          <w:p w14:paraId="21DCDE25" w14:textId="51672580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en groupes d'écoute</w:t>
            </w:r>
          </w:p>
        </w:tc>
        <w:tc>
          <w:tcPr>
            <w:tcW w:w="709" w:type="dxa"/>
          </w:tcPr>
          <w:p w14:paraId="3142E85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ED9171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5036384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8BAB59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35</w:t>
            </w:r>
          </w:p>
        </w:tc>
        <w:tc>
          <w:tcPr>
            <w:tcW w:w="3827" w:type="dxa"/>
          </w:tcPr>
          <w:p w14:paraId="0DD55267" w14:textId="58430628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dans les groupes de narration des</w:t>
            </w:r>
            <w:r w:rsidR="004F5060">
              <w:rPr>
                <w:lang w:val="fr-FR"/>
              </w:rPr>
              <w:br/>
              <w:t xml:space="preserve">     </w:t>
            </w:r>
            <w:r w:rsidRPr="00FB4C1D">
              <w:rPr>
                <w:lang w:val="fr-FR"/>
              </w:rPr>
              <w:t xml:space="preserve"> histoires bibliques</w:t>
            </w:r>
          </w:p>
        </w:tc>
        <w:tc>
          <w:tcPr>
            <w:tcW w:w="709" w:type="dxa"/>
          </w:tcPr>
          <w:p w14:paraId="4BC6E62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8782A8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0597C1D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E0D91D4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36</w:t>
            </w:r>
          </w:p>
        </w:tc>
        <w:tc>
          <w:tcPr>
            <w:tcW w:w="3827" w:type="dxa"/>
          </w:tcPr>
          <w:p w14:paraId="39A02172" w14:textId="3BB2506C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pour des dévotions personnelles</w:t>
            </w:r>
            <w:r w:rsidR="004F5060">
              <w:rPr>
                <w:lang w:val="fr-FR"/>
              </w:rPr>
              <w:br/>
              <w:t xml:space="preserve">     </w:t>
            </w:r>
            <w:r w:rsidRPr="00FB4C1D">
              <w:rPr>
                <w:lang w:val="fr-FR"/>
              </w:rPr>
              <w:t xml:space="preserve"> et/ou familiales</w:t>
            </w:r>
          </w:p>
        </w:tc>
        <w:tc>
          <w:tcPr>
            <w:tcW w:w="709" w:type="dxa"/>
          </w:tcPr>
          <w:p w14:paraId="4F2FEB6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C67ACB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C68B21A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3FB2EC9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37</w:t>
            </w:r>
          </w:p>
        </w:tc>
        <w:tc>
          <w:tcPr>
            <w:tcW w:w="3827" w:type="dxa"/>
          </w:tcPr>
          <w:p w14:paraId="063ED573" w14:textId="7D16919D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dans les expressions artistiques</w:t>
            </w:r>
          </w:p>
        </w:tc>
        <w:tc>
          <w:tcPr>
            <w:tcW w:w="709" w:type="dxa"/>
          </w:tcPr>
          <w:p w14:paraId="338F5D2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DF5090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67E0083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78577BF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38</w:t>
            </w:r>
          </w:p>
        </w:tc>
        <w:tc>
          <w:tcPr>
            <w:tcW w:w="3827" w:type="dxa"/>
          </w:tcPr>
          <w:p w14:paraId="164FAE3C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pour l'évangélisation</w:t>
            </w:r>
          </w:p>
        </w:tc>
        <w:tc>
          <w:tcPr>
            <w:tcW w:w="709" w:type="dxa"/>
          </w:tcPr>
          <w:p w14:paraId="09DBF11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5BCC92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3EB1102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E67A8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39</w:t>
            </w:r>
          </w:p>
        </w:tc>
        <w:tc>
          <w:tcPr>
            <w:tcW w:w="3827" w:type="dxa"/>
          </w:tcPr>
          <w:p w14:paraId="26F77E30" w14:textId="65DD2660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dans les livres de cantiques</w:t>
            </w:r>
          </w:p>
        </w:tc>
        <w:tc>
          <w:tcPr>
            <w:tcW w:w="709" w:type="dxa"/>
          </w:tcPr>
          <w:p w14:paraId="7FB0B5B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937920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0CA3358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BF83F1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40</w:t>
            </w:r>
          </w:p>
        </w:tc>
        <w:tc>
          <w:tcPr>
            <w:tcW w:w="3827" w:type="dxa"/>
          </w:tcPr>
          <w:p w14:paraId="4D99F6A7" w14:textId="701611E8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dans les livres de prières</w:t>
            </w:r>
          </w:p>
        </w:tc>
        <w:tc>
          <w:tcPr>
            <w:tcW w:w="709" w:type="dxa"/>
          </w:tcPr>
          <w:p w14:paraId="26984A9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B719E1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7932CD7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82074C9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41</w:t>
            </w:r>
          </w:p>
        </w:tc>
        <w:tc>
          <w:tcPr>
            <w:tcW w:w="3827" w:type="dxa"/>
          </w:tcPr>
          <w:p w14:paraId="502D173D" w14:textId="19B9D3BD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... pour les annonces écrites</w:t>
            </w:r>
          </w:p>
        </w:tc>
        <w:tc>
          <w:tcPr>
            <w:tcW w:w="709" w:type="dxa"/>
          </w:tcPr>
          <w:p w14:paraId="6CE15F4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D119BD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31B27A6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9D9D9"/>
          </w:tcPr>
          <w:p w14:paraId="742C095F" w14:textId="77777777" w:rsidR="00577DDC" w:rsidRPr="00FB4C1D" w:rsidRDefault="00577DDC">
            <w:pPr>
              <w:rPr>
                <w:lang w:val="fr-FR"/>
              </w:rPr>
            </w:pPr>
          </w:p>
        </w:tc>
        <w:tc>
          <w:tcPr>
            <w:tcW w:w="3827" w:type="dxa"/>
            <w:shd w:val="clear" w:color="auto" w:fill="D9D9D9"/>
          </w:tcPr>
          <w:p w14:paraId="5870767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  <w:shd w:val="clear" w:color="auto" w:fill="D9D9D9"/>
          </w:tcPr>
          <w:p w14:paraId="6D7DEEA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  <w:shd w:val="clear" w:color="auto" w:fill="D9D9D9"/>
          </w:tcPr>
          <w:p w14:paraId="133854D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55DD20F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3CCF4F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42</w:t>
            </w:r>
          </w:p>
        </w:tc>
        <w:tc>
          <w:tcPr>
            <w:tcW w:w="3827" w:type="dxa"/>
          </w:tcPr>
          <w:p w14:paraId="77A9A395" w14:textId="77777777" w:rsidR="00577DDC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langue locale est considérée comme appropriée pour l'expression chrétienne</w:t>
            </w:r>
          </w:p>
          <w:p w14:paraId="18DE12FA" w14:textId="42C416C0" w:rsidR="004F5060" w:rsidRPr="00FB4C1D" w:rsidRDefault="004F5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1A8ACEA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A276BC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AC89A77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9D9D9"/>
          </w:tcPr>
          <w:p w14:paraId="6B506875" w14:textId="77777777" w:rsidR="00577DDC" w:rsidRPr="00FB4C1D" w:rsidRDefault="00577DDC">
            <w:pPr>
              <w:rPr>
                <w:lang w:val="fr-FR"/>
              </w:rPr>
            </w:pPr>
          </w:p>
        </w:tc>
        <w:tc>
          <w:tcPr>
            <w:tcW w:w="3827" w:type="dxa"/>
            <w:shd w:val="clear" w:color="auto" w:fill="D9D9D9"/>
          </w:tcPr>
          <w:p w14:paraId="06C436A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9" w:type="dxa"/>
            <w:shd w:val="clear" w:color="auto" w:fill="D9D9D9"/>
          </w:tcPr>
          <w:p w14:paraId="3070AE8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  <w:shd w:val="clear" w:color="auto" w:fill="D9D9D9"/>
          </w:tcPr>
          <w:p w14:paraId="6DE379E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</w:tr>
      <w:tr w:rsidR="00577DDC" w:rsidRPr="00FB4C1D" w14:paraId="7A656850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CDA9157" w14:textId="77777777" w:rsidR="00577DDC" w:rsidRPr="00FB4C1D" w:rsidRDefault="00577DDC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1CB7A180" w14:textId="77777777" w:rsidR="00303F79" w:rsidRDefault="00303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  <w:p w14:paraId="38065C5F" w14:textId="3E27ECE3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FB4C1D">
              <w:rPr>
                <w:b/>
                <w:lang w:val="fr-FR"/>
              </w:rPr>
              <w:t>NOTE GLOBALE POUR LA CONDITION 1</w:t>
            </w:r>
          </w:p>
          <w:p w14:paraId="671270F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9" w:type="dxa"/>
          </w:tcPr>
          <w:p w14:paraId="4984A65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  <w:vAlign w:val="center"/>
          </w:tcPr>
          <w:p w14:paraId="00EF60E9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(</w:t>
            </w:r>
            <w:proofErr w:type="gramStart"/>
            <w:r w:rsidRPr="00FB4C1D">
              <w:rPr>
                <w:lang w:val="fr-FR"/>
              </w:rPr>
              <w:t>estimez</w:t>
            </w:r>
            <w:proofErr w:type="gramEnd"/>
            <w:r w:rsidRPr="00FB4C1D">
              <w:rPr>
                <w:lang w:val="fr-FR"/>
              </w:rPr>
              <w:t xml:space="preserve"> une moyenne de toutes les notes et/ou déclarations ci-dessus)</w:t>
            </w:r>
          </w:p>
        </w:tc>
      </w:tr>
    </w:tbl>
    <w:p w14:paraId="1F5FC292" w14:textId="77777777" w:rsidR="00577DDC" w:rsidRPr="00FB4C1D" w:rsidRDefault="00577DDC">
      <w:pPr>
        <w:rPr>
          <w:lang w:val="fr-FR"/>
        </w:rPr>
      </w:pPr>
    </w:p>
    <w:p w14:paraId="5A1C0BAE" w14:textId="77777777" w:rsidR="00577DDC" w:rsidRPr="00FB4C1D" w:rsidRDefault="00FB4C1D">
      <w:pPr>
        <w:rPr>
          <w:lang w:val="fr-FR"/>
        </w:rPr>
      </w:pPr>
      <w:r w:rsidRPr="00FB4C1D">
        <w:rPr>
          <w:lang w:val="fr-FR"/>
        </w:rPr>
        <w:t>Espace pour les réponses si les cases ci-dessus sont trop petites :</w:t>
      </w:r>
    </w:p>
    <w:p w14:paraId="61B25491" w14:textId="77777777" w:rsidR="00E6537B" w:rsidRDefault="00E6537B">
      <w:pPr>
        <w:rPr>
          <w:i/>
          <w:lang w:val="fr-FR"/>
        </w:rPr>
      </w:pPr>
    </w:p>
    <w:p w14:paraId="00F8FD5D" w14:textId="316F2CC3" w:rsidR="00577DDC" w:rsidRPr="00FB4C1D" w:rsidRDefault="006A68A4">
      <w:pPr>
        <w:rPr>
          <w:i/>
          <w:lang w:val="fr-FR"/>
        </w:rPr>
      </w:pPr>
      <w:r>
        <w:rPr>
          <w:i/>
          <w:lang w:val="fr-FR"/>
        </w:rPr>
        <w:t>Numéro de question</w:t>
      </w:r>
      <w:r w:rsidR="00FB4C1D" w:rsidRPr="00FB4C1D">
        <w:rPr>
          <w:i/>
          <w:lang w:val="fr-FR"/>
        </w:rPr>
        <w:tab/>
        <w:t>Réponse</w:t>
      </w:r>
      <w:r w:rsidR="00FB4C1D" w:rsidRPr="00FB4C1D">
        <w:rPr>
          <w:i/>
          <w:lang w:val="fr-FR"/>
        </w:rPr>
        <w:tab/>
      </w:r>
    </w:p>
    <w:p w14:paraId="6B1C8285" w14:textId="77777777" w:rsidR="00577DDC" w:rsidRPr="00FB4C1D" w:rsidRDefault="00577DDC">
      <w:pPr>
        <w:rPr>
          <w:i/>
          <w:lang w:val="fr-FR"/>
        </w:rPr>
      </w:pPr>
    </w:p>
    <w:p w14:paraId="3FC808D3" w14:textId="77777777" w:rsidR="00577DDC" w:rsidRPr="00FB4C1D" w:rsidRDefault="00FB4C1D">
      <w:pPr>
        <w:spacing w:after="160" w:line="259" w:lineRule="auto"/>
        <w:rPr>
          <w:i/>
          <w:lang w:val="fr-FR"/>
        </w:rPr>
      </w:pPr>
      <w:r w:rsidRPr="00FB4C1D">
        <w:rPr>
          <w:lang w:val="fr-FR"/>
        </w:rPr>
        <w:br w:type="page"/>
      </w:r>
    </w:p>
    <w:p w14:paraId="78076A3B" w14:textId="119EC134" w:rsidR="00577DDC" w:rsidRDefault="00FB4C1D" w:rsidP="00FB4C1D">
      <w:pPr>
        <w:pStyle w:val="ConditionHeading"/>
      </w:pPr>
      <w:r w:rsidRPr="00FB4C1D">
        <w:lastRenderedPageBreak/>
        <w:t xml:space="preserve">Condition 2 : Traduction </w:t>
      </w:r>
      <w:r w:rsidR="00177CA2">
        <w:t>acceptable</w:t>
      </w:r>
    </w:p>
    <w:p w14:paraId="1266ABB4" w14:textId="5F6BCCA1" w:rsidR="00177CA2" w:rsidRDefault="00177CA2" w:rsidP="00177CA2">
      <w:pPr>
        <w:pStyle w:val="ConditionSummary"/>
      </w:pPr>
      <w:r>
        <w:t>Les gens acceptent la traduction comme la Parole de Dieu pour eux.</w:t>
      </w:r>
    </w:p>
    <w:p w14:paraId="45963619" w14:textId="77777777" w:rsidR="00177CA2" w:rsidRPr="00FB4C1D" w:rsidRDefault="00177CA2" w:rsidP="00177CA2">
      <w:pPr>
        <w:pStyle w:val="ConditionSummary"/>
      </w:pPr>
    </w:p>
    <w:tbl>
      <w:tblPr>
        <w:tblStyle w:val="a0"/>
        <w:tblW w:w="9727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709"/>
        <w:gridCol w:w="4487"/>
      </w:tblGrid>
      <w:tr w:rsidR="00577DDC" w:rsidRPr="00FB4C1D" w14:paraId="3EA48B3B" w14:textId="77777777" w:rsidTr="00E65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BE5F1" w:themeFill="accent1" w:themeFillTint="33"/>
          </w:tcPr>
          <w:p w14:paraId="4F8342A2" w14:textId="3C412CD2" w:rsidR="00577DDC" w:rsidRPr="00FB4C1D" w:rsidRDefault="00FB4C1D">
            <w:pPr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Num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79A01B96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Question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E4F486D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Note</w:t>
            </w:r>
          </w:p>
        </w:tc>
        <w:tc>
          <w:tcPr>
            <w:tcW w:w="4487" w:type="dxa"/>
            <w:shd w:val="clear" w:color="auto" w:fill="DBE5F1" w:themeFill="accent1" w:themeFillTint="33"/>
          </w:tcPr>
          <w:p w14:paraId="129A25B0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Réponse longue</w:t>
            </w:r>
          </w:p>
        </w:tc>
      </w:tr>
      <w:tr w:rsidR="00577DDC" w:rsidRPr="00FB4C1D" w14:paraId="534E2B9F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97E3C69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</w:t>
            </w:r>
          </w:p>
        </w:tc>
        <w:tc>
          <w:tcPr>
            <w:tcW w:w="3827" w:type="dxa"/>
          </w:tcPr>
          <w:p w14:paraId="0AE06A28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Y a-t-il une traduction déjà terminée ou un projet de traduction en cours ?</w:t>
            </w:r>
          </w:p>
        </w:tc>
        <w:tc>
          <w:tcPr>
            <w:tcW w:w="709" w:type="dxa"/>
          </w:tcPr>
          <w:p w14:paraId="5E55241F" w14:textId="420F1333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Oui/</w:t>
            </w:r>
            <w:r>
              <w:rPr>
                <w:lang w:val="fr-FR"/>
              </w:rPr>
              <w:br/>
              <w:t>Non</w:t>
            </w:r>
          </w:p>
        </w:tc>
        <w:tc>
          <w:tcPr>
            <w:tcW w:w="4487" w:type="dxa"/>
          </w:tcPr>
          <w:p w14:paraId="03579DD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A4545C2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8EC64A6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</w:t>
            </w:r>
          </w:p>
        </w:tc>
        <w:tc>
          <w:tcPr>
            <w:tcW w:w="3827" w:type="dxa"/>
          </w:tcPr>
          <w:p w14:paraId="1FDE381B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L'opinion des responsables des églises locales sur le projet de traduction et/ou de traduction est bonne</w:t>
            </w:r>
          </w:p>
        </w:tc>
        <w:tc>
          <w:tcPr>
            <w:tcW w:w="709" w:type="dxa"/>
          </w:tcPr>
          <w:p w14:paraId="2B1B2AC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4C447B9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0C43D66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922CBF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</w:t>
            </w:r>
          </w:p>
        </w:tc>
        <w:tc>
          <w:tcPr>
            <w:tcW w:w="3827" w:type="dxa"/>
          </w:tcPr>
          <w:p w14:paraId="58CB6C3C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traduction est considérée comme exacte et digne de foi sur le plan doctrinal (par l'auditoire en question)</w:t>
            </w:r>
          </w:p>
        </w:tc>
        <w:tc>
          <w:tcPr>
            <w:tcW w:w="709" w:type="dxa"/>
          </w:tcPr>
          <w:p w14:paraId="0F04134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A63C68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C899608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37464C6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4</w:t>
            </w:r>
          </w:p>
        </w:tc>
        <w:tc>
          <w:tcPr>
            <w:tcW w:w="3827" w:type="dxa"/>
          </w:tcPr>
          <w:p w14:paraId="734AB6ED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 style utilisé dans la traduction est considéré comme le style approprié pour les textes sacrés</w:t>
            </w:r>
          </w:p>
        </w:tc>
        <w:tc>
          <w:tcPr>
            <w:tcW w:w="709" w:type="dxa"/>
          </w:tcPr>
          <w:p w14:paraId="1458886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374A27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2B0497B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4D92D6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5</w:t>
            </w:r>
          </w:p>
        </w:tc>
        <w:tc>
          <w:tcPr>
            <w:tcW w:w="3827" w:type="dxa"/>
          </w:tcPr>
          <w:p w14:paraId="1C070518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traducteurs locaux ont un bon niveau d'éducation, un bon caractère et de bonnes qualités spirituelles.</w:t>
            </w:r>
          </w:p>
        </w:tc>
        <w:tc>
          <w:tcPr>
            <w:tcW w:w="709" w:type="dxa"/>
          </w:tcPr>
          <w:p w14:paraId="545B2C0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48B4FF3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C8BBF49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FFFE5BA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6</w:t>
            </w:r>
          </w:p>
        </w:tc>
        <w:tc>
          <w:tcPr>
            <w:tcW w:w="3827" w:type="dxa"/>
          </w:tcPr>
          <w:p w14:paraId="371CD595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termes clés sont considérés comme bien choisis</w:t>
            </w:r>
          </w:p>
        </w:tc>
        <w:tc>
          <w:tcPr>
            <w:tcW w:w="709" w:type="dxa"/>
          </w:tcPr>
          <w:p w14:paraId="683A73C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57820B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8E2C367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360CD6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7</w:t>
            </w:r>
          </w:p>
        </w:tc>
        <w:tc>
          <w:tcPr>
            <w:tcW w:w="3827" w:type="dxa"/>
          </w:tcPr>
          <w:p w14:paraId="7C976C38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S'il y a eu des controverses au sujet des termes clés, veuillez les décrire :</w:t>
            </w:r>
          </w:p>
          <w:p w14:paraId="4E200679" w14:textId="496322CA" w:rsidR="003534FB" w:rsidRPr="00FB4C1D" w:rsidRDefault="00353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  <w:shd w:val="clear" w:color="auto" w:fill="D9D9D9"/>
          </w:tcPr>
          <w:p w14:paraId="3DA51C8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2447FA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1102E01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6EF8B2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8</w:t>
            </w:r>
          </w:p>
        </w:tc>
        <w:tc>
          <w:tcPr>
            <w:tcW w:w="3827" w:type="dxa"/>
          </w:tcPr>
          <w:p w14:paraId="1247B0F0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Des représentants de l'église ou des églises locales ont participé aux choix les plus difficiles concernant les termes clés</w:t>
            </w:r>
          </w:p>
        </w:tc>
        <w:tc>
          <w:tcPr>
            <w:tcW w:w="709" w:type="dxa"/>
          </w:tcPr>
          <w:p w14:paraId="635BACB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4EFDFE4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6056717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4C191C9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9</w:t>
            </w:r>
          </w:p>
        </w:tc>
        <w:tc>
          <w:tcPr>
            <w:tcW w:w="3827" w:type="dxa"/>
          </w:tcPr>
          <w:p w14:paraId="7102B96A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Pour les documents imprimés, la couverture, les images et le format sont considérés comme acceptables et attrayants pour un texte sacré</w:t>
            </w:r>
          </w:p>
        </w:tc>
        <w:tc>
          <w:tcPr>
            <w:tcW w:w="709" w:type="dxa"/>
          </w:tcPr>
          <w:p w14:paraId="1090044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001F44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DA3B5A8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850BDA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10</w:t>
            </w:r>
          </w:p>
        </w:tc>
        <w:tc>
          <w:tcPr>
            <w:tcW w:w="3827" w:type="dxa"/>
          </w:tcPr>
          <w:p w14:paraId="4C880D93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supports non imprimés sont formatés et présentés de manière à communiquer que le produit biblique est un texte sacré</w:t>
            </w:r>
          </w:p>
        </w:tc>
        <w:tc>
          <w:tcPr>
            <w:tcW w:w="709" w:type="dxa"/>
          </w:tcPr>
          <w:p w14:paraId="1A7DA7E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19E36A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2FBE67F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C7CB3B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11</w:t>
            </w:r>
          </w:p>
        </w:tc>
        <w:tc>
          <w:tcPr>
            <w:tcW w:w="3827" w:type="dxa"/>
          </w:tcPr>
          <w:p w14:paraId="37074A79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Pour les documents non imprimés, quel type de formatage ou de présentation est nécessaire pour communiquer de façon appropriée que le produit biblique est un texte sacré ?</w:t>
            </w:r>
          </w:p>
        </w:tc>
        <w:tc>
          <w:tcPr>
            <w:tcW w:w="709" w:type="dxa"/>
          </w:tcPr>
          <w:p w14:paraId="2DC0D96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A60146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217A13D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4C674A0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12</w:t>
            </w:r>
          </w:p>
        </w:tc>
        <w:tc>
          <w:tcPr>
            <w:tcW w:w="3827" w:type="dxa"/>
          </w:tcPr>
          <w:p w14:paraId="2731569F" w14:textId="77777777" w:rsidR="00577DDC" w:rsidRDefault="00FB4C1D" w:rsidP="00303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Autres commentaires sur la traduction</w:t>
            </w:r>
            <w:r w:rsidR="00E6537B">
              <w:rPr>
                <w:lang w:val="fr-FR"/>
              </w:rPr>
              <w:t> </w:t>
            </w:r>
            <w:r w:rsidRPr="00FB4C1D">
              <w:rPr>
                <w:lang w:val="fr-FR"/>
              </w:rPr>
              <w:t>:</w:t>
            </w:r>
          </w:p>
          <w:p w14:paraId="4512280E" w14:textId="2AD4D859" w:rsidR="00303F79" w:rsidRPr="00FB4C1D" w:rsidRDefault="00303F79" w:rsidP="00303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649778A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1FD6BA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8F6223A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F916426" w14:textId="77777777" w:rsidR="00577DDC" w:rsidRPr="00FB4C1D" w:rsidRDefault="00577DDC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439376FC" w14:textId="77777777" w:rsidR="00303F79" w:rsidRDefault="00303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  <w:p w14:paraId="773F304C" w14:textId="77777777" w:rsidR="00577DDC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FB4C1D">
              <w:rPr>
                <w:b/>
                <w:lang w:val="fr-FR"/>
              </w:rPr>
              <w:t>NOTE GLOBALE POUR LA CONDITION 2</w:t>
            </w:r>
          </w:p>
          <w:p w14:paraId="77BBC81D" w14:textId="0B487F10" w:rsidR="00303F79" w:rsidRPr="00FB4C1D" w:rsidRDefault="00303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9" w:type="dxa"/>
          </w:tcPr>
          <w:p w14:paraId="79F8F73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  <w:vAlign w:val="center"/>
          </w:tcPr>
          <w:p w14:paraId="5F3114C1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FB4C1D">
              <w:rPr>
                <w:lang w:val="fr-FR"/>
              </w:rPr>
              <w:t>(</w:t>
            </w:r>
            <w:proofErr w:type="gramStart"/>
            <w:r w:rsidRPr="00FB4C1D">
              <w:rPr>
                <w:lang w:val="fr-FR"/>
              </w:rPr>
              <w:t>estimez</w:t>
            </w:r>
            <w:proofErr w:type="gramEnd"/>
            <w:r w:rsidRPr="00FB4C1D">
              <w:rPr>
                <w:lang w:val="fr-FR"/>
              </w:rPr>
              <w:t xml:space="preserve"> une moyenne de toutes les notes et/ou déclarations ci-dessus)</w:t>
            </w:r>
          </w:p>
        </w:tc>
      </w:tr>
    </w:tbl>
    <w:p w14:paraId="3FA65224" w14:textId="77777777" w:rsidR="00E6537B" w:rsidRDefault="00E6537B">
      <w:pPr>
        <w:rPr>
          <w:lang w:val="fr-FR"/>
        </w:rPr>
      </w:pPr>
    </w:p>
    <w:p w14:paraId="158BFD6A" w14:textId="6E72A810" w:rsidR="00577DDC" w:rsidRPr="00FB4C1D" w:rsidRDefault="00FB4C1D">
      <w:pPr>
        <w:rPr>
          <w:lang w:val="fr-FR"/>
        </w:rPr>
      </w:pPr>
      <w:r w:rsidRPr="00FB4C1D">
        <w:rPr>
          <w:lang w:val="fr-FR"/>
        </w:rPr>
        <w:t>Espace pour les réponses si les cases ci-dessus sont trop petites :</w:t>
      </w:r>
    </w:p>
    <w:p w14:paraId="118B16E7" w14:textId="77777777" w:rsidR="00E6537B" w:rsidRDefault="00E6537B">
      <w:pPr>
        <w:rPr>
          <w:i/>
          <w:lang w:val="fr-FR"/>
        </w:rPr>
      </w:pPr>
    </w:p>
    <w:p w14:paraId="6BCCC4D2" w14:textId="77777777" w:rsidR="006A68A4" w:rsidRPr="00FB4C1D" w:rsidRDefault="006A68A4" w:rsidP="006A68A4">
      <w:pPr>
        <w:rPr>
          <w:i/>
          <w:lang w:val="fr-FR"/>
        </w:rPr>
      </w:pPr>
      <w:r>
        <w:rPr>
          <w:i/>
          <w:lang w:val="fr-FR"/>
        </w:rPr>
        <w:t>Numéro de question</w:t>
      </w:r>
      <w:r w:rsidRPr="00FB4C1D">
        <w:rPr>
          <w:i/>
          <w:lang w:val="fr-FR"/>
        </w:rPr>
        <w:tab/>
        <w:t>Réponse</w:t>
      </w:r>
      <w:r w:rsidRPr="00FB4C1D">
        <w:rPr>
          <w:i/>
          <w:lang w:val="fr-FR"/>
        </w:rPr>
        <w:tab/>
      </w:r>
    </w:p>
    <w:p w14:paraId="684FA9FC" w14:textId="451931C9" w:rsidR="00577DDC" w:rsidRDefault="00FB4C1D" w:rsidP="00FB4C1D">
      <w:pPr>
        <w:pStyle w:val="ConditionHeading"/>
      </w:pPr>
      <w:r w:rsidRPr="00FB4C1D">
        <w:lastRenderedPageBreak/>
        <w:t>Condition 3 : Formes accessibles</w:t>
      </w:r>
    </w:p>
    <w:p w14:paraId="7297B958" w14:textId="094A5C82" w:rsidR="00177CA2" w:rsidRDefault="00177CA2" w:rsidP="00177CA2">
      <w:pPr>
        <w:pStyle w:val="ConditionSummary"/>
      </w:pPr>
      <w:r>
        <w:t>Les gens sont capables d’écouter quelqu’un leur lire les Écritures ou de les lire eux-mêmes.</w:t>
      </w:r>
    </w:p>
    <w:p w14:paraId="04CB984F" w14:textId="77777777" w:rsidR="00177CA2" w:rsidRPr="00FB4C1D" w:rsidRDefault="00177CA2" w:rsidP="00177CA2">
      <w:pPr>
        <w:pStyle w:val="ConditionSummary"/>
      </w:pPr>
    </w:p>
    <w:tbl>
      <w:tblPr>
        <w:tblStyle w:val="a1"/>
        <w:tblW w:w="9727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709"/>
        <w:gridCol w:w="4487"/>
      </w:tblGrid>
      <w:tr w:rsidR="00577DDC" w:rsidRPr="00FB4C1D" w14:paraId="27966D81" w14:textId="77777777" w:rsidTr="00E65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BE5F1" w:themeFill="accent1" w:themeFillTint="33"/>
          </w:tcPr>
          <w:p w14:paraId="533921DB" w14:textId="0D23C0B7" w:rsidR="00577DDC" w:rsidRPr="00FB4C1D" w:rsidRDefault="00FB4C1D">
            <w:pPr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Num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51D4AB52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Question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6BD3DAE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Note</w:t>
            </w:r>
          </w:p>
        </w:tc>
        <w:tc>
          <w:tcPr>
            <w:tcW w:w="4487" w:type="dxa"/>
            <w:shd w:val="clear" w:color="auto" w:fill="DBE5F1" w:themeFill="accent1" w:themeFillTint="33"/>
          </w:tcPr>
          <w:p w14:paraId="04F434B3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Réponse longue</w:t>
            </w:r>
          </w:p>
        </w:tc>
      </w:tr>
      <w:tr w:rsidR="00577DDC" w:rsidRPr="00FB4C1D" w14:paraId="1C5224E5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0F3A35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</w:t>
            </w:r>
          </w:p>
        </w:tc>
        <w:tc>
          <w:tcPr>
            <w:tcW w:w="3827" w:type="dxa"/>
          </w:tcPr>
          <w:p w14:paraId="1FCDCEDC" w14:textId="77777777" w:rsidR="00577DDC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La plupart des gens lisent pour le plaisir</w:t>
            </w:r>
          </w:p>
          <w:p w14:paraId="7791A03A" w14:textId="5AD7B1D3" w:rsidR="00C53418" w:rsidRPr="00FB4C1D" w:rsidRDefault="00C53418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28BCCFC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E7BBEC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D4DB03B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65E27F5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</w:t>
            </w:r>
          </w:p>
        </w:tc>
        <w:tc>
          <w:tcPr>
            <w:tcW w:w="3827" w:type="dxa"/>
          </w:tcPr>
          <w:p w14:paraId="7C9D8BD4" w14:textId="1C9DB7D4" w:rsidR="00577DDC" w:rsidRPr="00FB4C1D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Le taux d'alphabétisation </w:t>
            </w:r>
            <w:r w:rsidR="00E6537B">
              <w:rPr>
                <w:lang w:val="fr-FR"/>
              </w:rPr>
              <w:t>est</w:t>
            </w:r>
            <w:r w:rsidRPr="00FB4C1D">
              <w:rPr>
                <w:lang w:val="fr-FR"/>
              </w:rPr>
              <w:t xml:space="preserve"> élevé chez les hommes adultes</w:t>
            </w:r>
          </w:p>
        </w:tc>
        <w:tc>
          <w:tcPr>
            <w:tcW w:w="709" w:type="dxa"/>
          </w:tcPr>
          <w:p w14:paraId="430A384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A1EDE9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63F17C0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86E809A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</w:t>
            </w:r>
          </w:p>
        </w:tc>
        <w:tc>
          <w:tcPr>
            <w:tcW w:w="3827" w:type="dxa"/>
          </w:tcPr>
          <w:p w14:paraId="730F82A7" w14:textId="1BDF026A" w:rsidR="00577DDC" w:rsidRPr="00FB4C1D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Le taux d'alphabétisation </w:t>
            </w:r>
            <w:r w:rsidR="00E6537B">
              <w:rPr>
                <w:lang w:val="fr-FR"/>
              </w:rPr>
              <w:t>est</w:t>
            </w:r>
            <w:r w:rsidRPr="00FB4C1D">
              <w:rPr>
                <w:lang w:val="fr-FR"/>
              </w:rPr>
              <w:t xml:space="preserve"> élevé chez les femmes adultes </w:t>
            </w:r>
          </w:p>
        </w:tc>
        <w:tc>
          <w:tcPr>
            <w:tcW w:w="709" w:type="dxa"/>
          </w:tcPr>
          <w:p w14:paraId="3514394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3E729E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41B77A4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D7EE742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4</w:t>
            </w:r>
          </w:p>
        </w:tc>
        <w:tc>
          <w:tcPr>
            <w:tcW w:w="3827" w:type="dxa"/>
          </w:tcPr>
          <w:p w14:paraId="787AA5E4" w14:textId="220DA2BC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Le taux d'alphabétisation </w:t>
            </w:r>
            <w:r w:rsidR="00E6537B">
              <w:rPr>
                <w:lang w:val="fr-FR"/>
              </w:rPr>
              <w:t>est</w:t>
            </w:r>
            <w:r w:rsidRPr="00FB4C1D">
              <w:rPr>
                <w:lang w:val="fr-FR"/>
              </w:rPr>
              <w:t xml:space="preserve"> élevé chez les jeunes (15-25 ans)</w:t>
            </w:r>
          </w:p>
        </w:tc>
        <w:tc>
          <w:tcPr>
            <w:tcW w:w="709" w:type="dxa"/>
          </w:tcPr>
          <w:p w14:paraId="143B10A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8FA445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982561B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CC9D2D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5</w:t>
            </w:r>
          </w:p>
        </w:tc>
        <w:tc>
          <w:tcPr>
            <w:tcW w:w="3827" w:type="dxa"/>
          </w:tcPr>
          <w:p w14:paraId="45A9D96B" w14:textId="627E0252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Le taux d'alphabétisation </w:t>
            </w:r>
            <w:r w:rsidR="00E6537B">
              <w:rPr>
                <w:lang w:val="fr-FR"/>
              </w:rPr>
              <w:t>es</w:t>
            </w:r>
            <w:r w:rsidRPr="00FB4C1D">
              <w:rPr>
                <w:lang w:val="fr-FR"/>
              </w:rPr>
              <w:t>t élevé chez les adultes d'âge moyen (45 à 60 ans)</w:t>
            </w:r>
          </w:p>
        </w:tc>
        <w:tc>
          <w:tcPr>
            <w:tcW w:w="709" w:type="dxa"/>
          </w:tcPr>
          <w:p w14:paraId="2006C5E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EE1DA5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C0D6414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2E387B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6</w:t>
            </w:r>
          </w:p>
        </w:tc>
        <w:tc>
          <w:tcPr>
            <w:tcW w:w="3827" w:type="dxa"/>
          </w:tcPr>
          <w:p w14:paraId="40398519" w14:textId="0DFC88B6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Le taux d'alphabétisation </w:t>
            </w:r>
            <w:r w:rsidR="00E6537B">
              <w:rPr>
                <w:lang w:val="fr-FR"/>
              </w:rPr>
              <w:t>es</w:t>
            </w:r>
            <w:r w:rsidRPr="00FB4C1D">
              <w:rPr>
                <w:lang w:val="fr-FR"/>
              </w:rPr>
              <w:t>t élevé chez les personnes âgées (60 ans et plus)</w:t>
            </w:r>
          </w:p>
        </w:tc>
        <w:tc>
          <w:tcPr>
            <w:tcW w:w="709" w:type="dxa"/>
          </w:tcPr>
          <w:p w14:paraId="79B3F5A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7E5201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47E2214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C53CEB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7</w:t>
            </w:r>
          </w:p>
        </w:tc>
        <w:tc>
          <w:tcPr>
            <w:tcW w:w="3827" w:type="dxa"/>
          </w:tcPr>
          <w:p w14:paraId="31BEBB58" w14:textId="4B2E3750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gens préfèrent-ils échanger des informations par des moyens oraux et/ou par des moyens électroniques oraux ou préfèrent-ils utiliser des moyens de communication imprimés (y compris des textes, des courriels...)</w:t>
            </w:r>
            <w:r w:rsidR="00E6537B">
              <w:rPr>
                <w:lang w:val="fr-FR"/>
              </w:rPr>
              <w:t> </w:t>
            </w:r>
            <w:r w:rsidRPr="00FB4C1D">
              <w:rPr>
                <w:lang w:val="fr-FR"/>
              </w:rPr>
              <w:t>?</w:t>
            </w:r>
          </w:p>
        </w:tc>
        <w:tc>
          <w:tcPr>
            <w:tcW w:w="709" w:type="dxa"/>
            <w:shd w:val="clear" w:color="auto" w:fill="D9D9D9"/>
          </w:tcPr>
          <w:p w14:paraId="7D25ECB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2F823B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7DFF9AC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5EE3EDF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8</w:t>
            </w:r>
          </w:p>
        </w:tc>
        <w:tc>
          <w:tcPr>
            <w:tcW w:w="3827" w:type="dxa"/>
          </w:tcPr>
          <w:p w14:paraId="3FEEB02D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approches orales, telles que les histoires, les enregistrements audio, etc. sont bien utilisées dans le programme</w:t>
            </w:r>
          </w:p>
        </w:tc>
        <w:tc>
          <w:tcPr>
            <w:tcW w:w="709" w:type="dxa"/>
          </w:tcPr>
          <w:p w14:paraId="42E98CE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4CF82F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C4CC772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67A214F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9</w:t>
            </w:r>
          </w:p>
        </w:tc>
        <w:tc>
          <w:tcPr>
            <w:tcW w:w="3827" w:type="dxa"/>
          </w:tcPr>
          <w:p w14:paraId="765CCE34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 projet (s'il existe) s'associe bien avec la Foi Vient en Écoutant ou d'autres spécialistes en média afin d'avoir des enregistrements audio de bonne qualité des Écritures</w:t>
            </w:r>
          </w:p>
        </w:tc>
        <w:tc>
          <w:tcPr>
            <w:tcW w:w="709" w:type="dxa"/>
          </w:tcPr>
          <w:p w14:paraId="615FA06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C9A08B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01B3861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8C230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10</w:t>
            </w:r>
          </w:p>
        </w:tc>
        <w:tc>
          <w:tcPr>
            <w:tcW w:w="3827" w:type="dxa"/>
          </w:tcPr>
          <w:p w14:paraId="53288960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 projet (s'il existe) s'associe bien avec OneStory ou Simplement l'Histoire ou un autre groupe de narration orale afin d'utiliser de bonnes méthodes orales</w:t>
            </w:r>
          </w:p>
        </w:tc>
        <w:tc>
          <w:tcPr>
            <w:tcW w:w="709" w:type="dxa"/>
          </w:tcPr>
          <w:p w14:paraId="552B0CC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F97080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22F9A68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F4E9A41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11</w:t>
            </w:r>
          </w:p>
        </w:tc>
        <w:tc>
          <w:tcPr>
            <w:tcW w:w="3827" w:type="dxa"/>
          </w:tcPr>
          <w:p w14:paraId="0580B896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Quels types de médias les membres du groupe utilisent-ils ?</w:t>
            </w:r>
          </w:p>
        </w:tc>
        <w:tc>
          <w:tcPr>
            <w:tcW w:w="709" w:type="dxa"/>
          </w:tcPr>
          <w:p w14:paraId="3636077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51C94A2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96FB537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7435D7F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12</w:t>
            </w:r>
          </w:p>
        </w:tc>
        <w:tc>
          <w:tcPr>
            <w:tcW w:w="3827" w:type="dxa"/>
          </w:tcPr>
          <w:p w14:paraId="1E66C98D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types de médias ci-dessus sont utilisés dans l'église</w:t>
            </w:r>
          </w:p>
        </w:tc>
        <w:tc>
          <w:tcPr>
            <w:tcW w:w="709" w:type="dxa"/>
          </w:tcPr>
          <w:p w14:paraId="684ED5B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336A208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7DA5909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D87B95A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13</w:t>
            </w:r>
          </w:p>
        </w:tc>
        <w:tc>
          <w:tcPr>
            <w:tcW w:w="3827" w:type="dxa"/>
          </w:tcPr>
          <w:p w14:paraId="7ADE7846" w14:textId="051E5DF2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Quelles sont les technologies vidéo existantes dans la région (TV, DVD, </w:t>
            </w:r>
            <w:r w:rsidR="00A14C4E" w:rsidRPr="00A14C4E">
              <w:rPr>
                <w:lang w:val="fr-FR"/>
              </w:rPr>
              <w:t>diffusion en continu sur Internet</w:t>
            </w:r>
            <w:r w:rsidRPr="00FB4C1D">
              <w:rPr>
                <w:lang w:val="fr-FR"/>
              </w:rPr>
              <w:t>...)</w:t>
            </w:r>
            <w:r w:rsidR="00303F79">
              <w:rPr>
                <w:lang w:val="fr-FR"/>
              </w:rPr>
              <w:t> </w:t>
            </w:r>
            <w:r w:rsidRPr="00FB4C1D">
              <w:rPr>
                <w:lang w:val="fr-FR"/>
              </w:rPr>
              <w:t>?</w:t>
            </w:r>
          </w:p>
        </w:tc>
        <w:tc>
          <w:tcPr>
            <w:tcW w:w="709" w:type="dxa"/>
            <w:shd w:val="clear" w:color="auto" w:fill="D9D9D9"/>
          </w:tcPr>
          <w:p w14:paraId="43B919A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2F1AF29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92F3733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968C9B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14</w:t>
            </w:r>
          </w:p>
        </w:tc>
        <w:tc>
          <w:tcPr>
            <w:tcW w:w="3827" w:type="dxa"/>
          </w:tcPr>
          <w:p w14:paraId="009CE417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Parmi ceux-ci, lesquels sont les plus populaires ?</w:t>
            </w:r>
          </w:p>
        </w:tc>
        <w:tc>
          <w:tcPr>
            <w:tcW w:w="709" w:type="dxa"/>
            <w:shd w:val="clear" w:color="auto" w:fill="D9D9D9"/>
          </w:tcPr>
          <w:p w14:paraId="1DE6E84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3E6A905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CC8E0B1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3657180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15</w:t>
            </w:r>
          </w:p>
        </w:tc>
        <w:tc>
          <w:tcPr>
            <w:tcW w:w="3827" w:type="dxa"/>
          </w:tcPr>
          <w:p w14:paraId="25C00A67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Quelles technologies sont susceptibles d'être utilisées au cours des cinq prochaines années ?</w:t>
            </w:r>
          </w:p>
        </w:tc>
        <w:tc>
          <w:tcPr>
            <w:tcW w:w="709" w:type="dxa"/>
            <w:shd w:val="clear" w:color="auto" w:fill="D9D9D9"/>
          </w:tcPr>
          <w:p w14:paraId="535BCF2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0427252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EB043C0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160E7D9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lastRenderedPageBreak/>
              <w:t>16</w:t>
            </w:r>
          </w:p>
        </w:tc>
        <w:tc>
          <w:tcPr>
            <w:tcW w:w="3827" w:type="dxa"/>
          </w:tcPr>
          <w:p w14:paraId="2DAB7249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Sur la base des données ci-dessus, quelle est la meilleure combinaison de médias pour ce contexte ?</w:t>
            </w:r>
          </w:p>
        </w:tc>
        <w:tc>
          <w:tcPr>
            <w:tcW w:w="709" w:type="dxa"/>
            <w:shd w:val="clear" w:color="auto" w:fill="D9D9D9"/>
          </w:tcPr>
          <w:p w14:paraId="254C172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7320718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41B2443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B23F266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17</w:t>
            </w:r>
          </w:p>
        </w:tc>
        <w:tc>
          <w:tcPr>
            <w:tcW w:w="3827" w:type="dxa"/>
          </w:tcPr>
          <w:p w14:paraId="7D16D7C4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S'il existe des médias électroniques, quels systèmes (comme les groupes d'écoute) existent pour faciliter leur utilisation en groupe ?</w:t>
            </w:r>
          </w:p>
        </w:tc>
        <w:tc>
          <w:tcPr>
            <w:tcW w:w="709" w:type="dxa"/>
            <w:shd w:val="clear" w:color="auto" w:fill="D9D9D9"/>
          </w:tcPr>
          <w:p w14:paraId="70607A8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404A794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D406CAA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04AC9C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18</w:t>
            </w:r>
          </w:p>
        </w:tc>
        <w:tc>
          <w:tcPr>
            <w:tcW w:w="3827" w:type="dxa"/>
          </w:tcPr>
          <w:p w14:paraId="702C7E6F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Quelles sont les formes d'expression artistique dans la région (musique, danse, visuel) ?</w:t>
            </w:r>
          </w:p>
        </w:tc>
        <w:tc>
          <w:tcPr>
            <w:tcW w:w="709" w:type="dxa"/>
            <w:shd w:val="clear" w:color="auto" w:fill="D9D9D9"/>
          </w:tcPr>
          <w:p w14:paraId="75FB54A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45EC172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8ED95F6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B956C2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19</w:t>
            </w:r>
          </w:p>
        </w:tc>
        <w:tc>
          <w:tcPr>
            <w:tcW w:w="3827" w:type="dxa"/>
          </w:tcPr>
          <w:p w14:paraId="2E630F6D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Comment sont-ils utilisés pour communiquer différents types d'informations et/ou de sentiments ?</w:t>
            </w:r>
          </w:p>
        </w:tc>
        <w:tc>
          <w:tcPr>
            <w:tcW w:w="709" w:type="dxa"/>
            <w:shd w:val="clear" w:color="auto" w:fill="D9D9D9"/>
          </w:tcPr>
          <w:p w14:paraId="29539AC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0766418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346CAD7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D9EF31B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20</w:t>
            </w:r>
          </w:p>
        </w:tc>
        <w:tc>
          <w:tcPr>
            <w:tcW w:w="3827" w:type="dxa"/>
          </w:tcPr>
          <w:p w14:paraId="65E12CA5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proverbes locaux sont utilisés comme un pont pour aller vers les proverbes bibliques</w:t>
            </w:r>
          </w:p>
        </w:tc>
        <w:tc>
          <w:tcPr>
            <w:tcW w:w="709" w:type="dxa"/>
          </w:tcPr>
          <w:p w14:paraId="0A7AADF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1F71293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E09E8D3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DE08C38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21</w:t>
            </w:r>
          </w:p>
        </w:tc>
        <w:tc>
          <w:tcPr>
            <w:tcW w:w="3827" w:type="dxa"/>
          </w:tcPr>
          <w:p w14:paraId="0A7032B0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arts ethniques sont bien utilisés dans l'église ou le ministère chrétien</w:t>
            </w:r>
          </w:p>
        </w:tc>
        <w:tc>
          <w:tcPr>
            <w:tcW w:w="709" w:type="dxa"/>
          </w:tcPr>
          <w:p w14:paraId="0D55447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1B30110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CE9D5C3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D35B1BA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22</w:t>
            </w:r>
          </w:p>
        </w:tc>
        <w:tc>
          <w:tcPr>
            <w:tcW w:w="3827" w:type="dxa"/>
          </w:tcPr>
          <w:p w14:paraId="0FF02CED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Il existe des systèmes d'enseignement de l'alphabétisation de base dans la région</w:t>
            </w:r>
          </w:p>
        </w:tc>
        <w:tc>
          <w:tcPr>
            <w:tcW w:w="709" w:type="dxa"/>
          </w:tcPr>
          <w:p w14:paraId="0BF8396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4CBF95F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71615E0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1BA8549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23</w:t>
            </w:r>
          </w:p>
        </w:tc>
        <w:tc>
          <w:tcPr>
            <w:tcW w:w="3827" w:type="dxa"/>
          </w:tcPr>
          <w:p w14:paraId="4B982DA4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Des systèmes d'alphabétisation des adultes existent dans la région</w:t>
            </w:r>
          </w:p>
        </w:tc>
        <w:tc>
          <w:tcPr>
            <w:tcW w:w="709" w:type="dxa"/>
          </w:tcPr>
          <w:p w14:paraId="281BCA8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4D35E16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F50B708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551EED8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24</w:t>
            </w:r>
          </w:p>
        </w:tc>
        <w:tc>
          <w:tcPr>
            <w:tcW w:w="3827" w:type="dxa"/>
          </w:tcPr>
          <w:p w14:paraId="03449E5A" w14:textId="59B2FC9B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Des systèmes d'enseignement de l'alphabétisation de </w:t>
            </w:r>
            <w:r w:rsidR="00E6537B">
              <w:rPr>
                <w:lang w:val="fr-FR"/>
              </w:rPr>
              <w:t>transition</w:t>
            </w:r>
            <w:r w:rsidRPr="00FB4C1D">
              <w:rPr>
                <w:lang w:val="fr-FR"/>
              </w:rPr>
              <w:t xml:space="preserve"> existent dans la région (apprendre à lire en langue maternelle, avoir déjà appris l</w:t>
            </w:r>
            <w:r w:rsidR="00E6537B">
              <w:rPr>
                <w:lang w:val="fr-FR"/>
              </w:rPr>
              <w:t>a langue de communication plus large</w:t>
            </w:r>
            <w:r w:rsidRPr="00FB4C1D">
              <w:rPr>
                <w:lang w:val="fr-FR"/>
              </w:rPr>
              <w:t xml:space="preserve"> à l'école ou ailleurs)</w:t>
            </w:r>
          </w:p>
        </w:tc>
        <w:tc>
          <w:tcPr>
            <w:tcW w:w="709" w:type="dxa"/>
          </w:tcPr>
          <w:p w14:paraId="7A7B99E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72CCA13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6242FB8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8A8CD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25</w:t>
            </w:r>
          </w:p>
        </w:tc>
        <w:tc>
          <w:tcPr>
            <w:tcW w:w="3827" w:type="dxa"/>
          </w:tcPr>
          <w:p w14:paraId="4C49F344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 désir d'alphabétisation de la communauté est fort</w:t>
            </w:r>
          </w:p>
        </w:tc>
        <w:tc>
          <w:tcPr>
            <w:tcW w:w="709" w:type="dxa"/>
          </w:tcPr>
          <w:p w14:paraId="4C06456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27A1681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8CBF5AC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547AA7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26</w:t>
            </w:r>
          </w:p>
        </w:tc>
        <w:tc>
          <w:tcPr>
            <w:tcW w:w="3827" w:type="dxa"/>
          </w:tcPr>
          <w:p w14:paraId="0963848E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 matériel didactique est disponible dans la langue locale</w:t>
            </w:r>
          </w:p>
        </w:tc>
        <w:tc>
          <w:tcPr>
            <w:tcW w:w="709" w:type="dxa"/>
          </w:tcPr>
          <w:p w14:paraId="49E0EF9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5554299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897742D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39C9855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27</w:t>
            </w:r>
          </w:p>
        </w:tc>
        <w:tc>
          <w:tcPr>
            <w:tcW w:w="3827" w:type="dxa"/>
          </w:tcPr>
          <w:p w14:paraId="098CCE59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Répondez par écrit à la dernière question - quels sont les matériaux disponibles ?</w:t>
            </w:r>
          </w:p>
        </w:tc>
        <w:tc>
          <w:tcPr>
            <w:tcW w:w="709" w:type="dxa"/>
            <w:shd w:val="clear" w:color="auto" w:fill="CCCCCC"/>
          </w:tcPr>
          <w:p w14:paraId="79D4DB2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</w:tcPr>
          <w:p w14:paraId="75E8A1E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ECD7433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550E625" w14:textId="77777777" w:rsidR="00577DDC" w:rsidRPr="00FB4C1D" w:rsidRDefault="00577DDC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71EA63EA" w14:textId="77777777" w:rsidR="00303F79" w:rsidRDefault="00303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  <w:p w14:paraId="6B9A06C2" w14:textId="13D51DF1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FB4C1D">
              <w:rPr>
                <w:b/>
                <w:lang w:val="fr-FR"/>
              </w:rPr>
              <w:t>NOTE GLOBALE POUR LA CONDITION 3</w:t>
            </w:r>
          </w:p>
          <w:p w14:paraId="0F02413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9" w:type="dxa"/>
          </w:tcPr>
          <w:p w14:paraId="648C442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  <w:vAlign w:val="center"/>
          </w:tcPr>
          <w:p w14:paraId="741E7077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FB4C1D">
              <w:rPr>
                <w:lang w:val="fr-FR"/>
              </w:rPr>
              <w:t>(</w:t>
            </w:r>
            <w:proofErr w:type="gramStart"/>
            <w:r w:rsidRPr="00FB4C1D">
              <w:rPr>
                <w:lang w:val="fr-FR"/>
              </w:rPr>
              <w:t>estimez</w:t>
            </w:r>
            <w:proofErr w:type="gramEnd"/>
            <w:r w:rsidRPr="00FB4C1D">
              <w:rPr>
                <w:lang w:val="fr-FR"/>
              </w:rPr>
              <w:t xml:space="preserve"> une moyenne de toutes les notes et/ou déclarations ci-dessus)</w:t>
            </w:r>
          </w:p>
        </w:tc>
      </w:tr>
    </w:tbl>
    <w:p w14:paraId="3AEFA2D1" w14:textId="77777777" w:rsidR="00577DDC" w:rsidRPr="00FB4C1D" w:rsidRDefault="00577DDC">
      <w:pPr>
        <w:rPr>
          <w:lang w:val="fr-FR"/>
        </w:rPr>
      </w:pPr>
    </w:p>
    <w:p w14:paraId="02F8B8A8" w14:textId="5E8D2B59" w:rsidR="00577DDC" w:rsidRDefault="00FB4C1D">
      <w:pPr>
        <w:rPr>
          <w:lang w:val="fr-FR"/>
        </w:rPr>
      </w:pPr>
      <w:r w:rsidRPr="00FB4C1D">
        <w:rPr>
          <w:lang w:val="fr-FR"/>
        </w:rPr>
        <w:t>Espace pour les réponses si les cases ci-dessus sont trop petites :</w:t>
      </w:r>
    </w:p>
    <w:p w14:paraId="68C4D16B" w14:textId="77777777" w:rsidR="00E6537B" w:rsidRPr="00FB4C1D" w:rsidRDefault="00E6537B">
      <w:pPr>
        <w:rPr>
          <w:lang w:val="fr-FR"/>
        </w:rPr>
      </w:pPr>
    </w:p>
    <w:p w14:paraId="29A79185" w14:textId="77777777" w:rsidR="006A68A4" w:rsidRPr="00FB4C1D" w:rsidRDefault="006A68A4" w:rsidP="006A68A4">
      <w:pPr>
        <w:rPr>
          <w:i/>
          <w:lang w:val="fr-FR"/>
        </w:rPr>
      </w:pPr>
      <w:r>
        <w:rPr>
          <w:i/>
          <w:lang w:val="fr-FR"/>
        </w:rPr>
        <w:t>Numéro de question</w:t>
      </w:r>
      <w:r w:rsidRPr="00FB4C1D">
        <w:rPr>
          <w:i/>
          <w:lang w:val="fr-FR"/>
        </w:rPr>
        <w:tab/>
        <w:t>Réponse</w:t>
      </w:r>
      <w:r w:rsidRPr="00FB4C1D">
        <w:rPr>
          <w:i/>
          <w:lang w:val="fr-FR"/>
        </w:rPr>
        <w:tab/>
      </w:r>
    </w:p>
    <w:p w14:paraId="54BBDF78" w14:textId="77777777" w:rsidR="00577DDC" w:rsidRPr="00FB4C1D" w:rsidRDefault="00577DDC">
      <w:pPr>
        <w:rPr>
          <w:i/>
          <w:lang w:val="fr-FR"/>
        </w:rPr>
      </w:pPr>
    </w:p>
    <w:p w14:paraId="4678DB5B" w14:textId="77777777" w:rsidR="00577DDC" w:rsidRPr="00FB4C1D" w:rsidRDefault="00FB4C1D">
      <w:pPr>
        <w:spacing w:after="160" w:line="259" w:lineRule="auto"/>
        <w:rPr>
          <w:lang w:val="fr-FR"/>
        </w:rPr>
      </w:pPr>
      <w:r w:rsidRPr="00FB4C1D">
        <w:rPr>
          <w:lang w:val="fr-FR"/>
        </w:rPr>
        <w:br w:type="page"/>
      </w:r>
    </w:p>
    <w:p w14:paraId="258406F4" w14:textId="1ECEA831" w:rsidR="00577DDC" w:rsidRPr="00FB4C1D" w:rsidRDefault="00FB4C1D" w:rsidP="00FB4C1D">
      <w:pPr>
        <w:pStyle w:val="ConditionHeading"/>
      </w:pPr>
      <w:r w:rsidRPr="00FB4C1D">
        <w:lastRenderedPageBreak/>
        <w:t>Condition 4 : Connaissances de base</w:t>
      </w:r>
    </w:p>
    <w:p w14:paraId="7FC5F775" w14:textId="7CBB8CAE" w:rsidR="00177CA2" w:rsidRDefault="00177CA2" w:rsidP="00AD4E3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2D5F80"/>
        </w:rPr>
      </w:pPr>
      <w:r>
        <w:rPr>
          <w:rFonts w:ascii="Calibri,Bold" w:hAnsi="Calibri,Bold" w:cs="Calibri,Bold"/>
          <w:b/>
          <w:bCs/>
          <w:color w:val="2D5F80"/>
        </w:rPr>
        <w:t>Les gens peuvent comprendre assez d’enseignement chrétien pour que les Écritures aient un</w:t>
      </w:r>
      <w:r w:rsidR="00AD4E32">
        <w:rPr>
          <w:rFonts w:ascii="Calibri,Bold" w:hAnsi="Calibri,Bold" w:cs="Calibri,Bold"/>
          <w:b/>
          <w:bCs/>
          <w:color w:val="2D5F80"/>
        </w:rPr>
        <w:t xml:space="preserve"> </w:t>
      </w:r>
      <w:r>
        <w:rPr>
          <w:rFonts w:ascii="Calibri,Bold" w:hAnsi="Calibri,Bold" w:cs="Calibri,Bold"/>
          <w:b/>
          <w:bCs/>
          <w:color w:val="2D5F80"/>
        </w:rPr>
        <w:t>sens, et ils savent comment apprendre de nouvelles choses en provenance des Écritures.</w:t>
      </w:r>
    </w:p>
    <w:p w14:paraId="7A5A53CF" w14:textId="764E2BA6" w:rsidR="00177CA2" w:rsidRDefault="00177CA2" w:rsidP="00177CA2">
      <w:pPr>
        <w:rPr>
          <w:rFonts w:ascii="Calibri,Bold" w:hAnsi="Calibri,Bold" w:cs="Calibri,Bold"/>
          <w:b/>
          <w:bCs/>
          <w:color w:val="2D5F80"/>
        </w:rPr>
      </w:pPr>
    </w:p>
    <w:p w14:paraId="550B90C3" w14:textId="15808DA0" w:rsidR="00577DDC" w:rsidRPr="00FB4C1D" w:rsidRDefault="00FB4C1D">
      <w:pPr>
        <w:rPr>
          <w:lang w:val="fr-FR"/>
        </w:rPr>
      </w:pPr>
      <w:r w:rsidRPr="00FB4C1D">
        <w:rPr>
          <w:lang w:val="fr-FR"/>
        </w:rPr>
        <w:t xml:space="preserve">Il doit y avoir quelques </w:t>
      </w:r>
      <w:r w:rsidR="00177CA2">
        <w:rPr>
          <w:lang w:val="fr-FR"/>
        </w:rPr>
        <w:t>É</w:t>
      </w:r>
      <w:r w:rsidRPr="00FB4C1D">
        <w:rPr>
          <w:lang w:val="fr-FR"/>
        </w:rPr>
        <w:t xml:space="preserve">critures </w:t>
      </w:r>
      <w:r w:rsidR="00177CA2">
        <w:rPr>
          <w:lang w:val="fr-FR"/>
        </w:rPr>
        <w:t xml:space="preserve">traduites </w:t>
      </w:r>
      <w:r w:rsidRPr="00FB4C1D">
        <w:rPr>
          <w:lang w:val="fr-FR"/>
        </w:rPr>
        <w:t>disponibles dans la langue locale pour que vous puissiez remplir cette section.</w:t>
      </w:r>
    </w:p>
    <w:p w14:paraId="37BD65AD" w14:textId="77777777" w:rsidR="00577DDC" w:rsidRPr="00FB4C1D" w:rsidRDefault="00577DDC">
      <w:pPr>
        <w:rPr>
          <w:lang w:val="fr-FR"/>
        </w:rPr>
      </w:pPr>
    </w:p>
    <w:tbl>
      <w:tblPr>
        <w:tblStyle w:val="a2"/>
        <w:tblW w:w="9727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709"/>
        <w:gridCol w:w="4487"/>
      </w:tblGrid>
      <w:tr w:rsidR="00577DDC" w:rsidRPr="00FB4C1D" w14:paraId="0AACF63E" w14:textId="77777777" w:rsidTr="00303F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BE5F1" w:themeFill="accent1" w:themeFillTint="33"/>
          </w:tcPr>
          <w:p w14:paraId="77F279B5" w14:textId="7C3E3C60" w:rsidR="00577DDC" w:rsidRPr="00FB4C1D" w:rsidRDefault="00FB4C1D">
            <w:pPr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Num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2C34091E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Question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34EA12F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Note</w:t>
            </w:r>
          </w:p>
        </w:tc>
        <w:tc>
          <w:tcPr>
            <w:tcW w:w="4487" w:type="dxa"/>
            <w:shd w:val="clear" w:color="auto" w:fill="DBE5F1" w:themeFill="accent1" w:themeFillTint="33"/>
          </w:tcPr>
          <w:p w14:paraId="5A8A6762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Réponse longue</w:t>
            </w:r>
          </w:p>
        </w:tc>
      </w:tr>
      <w:tr w:rsidR="00577DDC" w:rsidRPr="00FB4C1D" w14:paraId="6261835F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6F619F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</w:t>
            </w:r>
          </w:p>
        </w:tc>
        <w:tc>
          <w:tcPr>
            <w:tcW w:w="3827" w:type="dxa"/>
          </w:tcPr>
          <w:p w14:paraId="5400D3F9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écritures en langue locale sont très compréhensibles pour les gens ordinaires</w:t>
            </w:r>
          </w:p>
        </w:tc>
        <w:tc>
          <w:tcPr>
            <w:tcW w:w="709" w:type="dxa"/>
          </w:tcPr>
          <w:p w14:paraId="3ED0CEA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B9586C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DC7B6F2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1F9BB2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</w:t>
            </w:r>
          </w:p>
        </w:tc>
        <w:tc>
          <w:tcPr>
            <w:tcW w:w="3827" w:type="dxa"/>
          </w:tcPr>
          <w:p w14:paraId="748D0F91" w14:textId="0FD3F68A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Les ressources </w:t>
            </w:r>
            <w:r w:rsidR="003534FB">
              <w:rPr>
                <w:lang w:val="fr-FR"/>
              </w:rPr>
              <w:t>en langue</w:t>
            </w:r>
            <w:r w:rsidRPr="00FB4C1D">
              <w:rPr>
                <w:lang w:val="fr-FR"/>
              </w:rPr>
              <w:t xml:space="preserve"> locale (</w:t>
            </w:r>
            <w:r w:rsidR="003534FB">
              <w:rPr>
                <w:color w:val="000000"/>
                <w:sz w:val="20"/>
                <w:szCs w:val="20"/>
              </w:rPr>
              <w:t>notes de bas de page, glossaire, cartes, images et tableaux</w:t>
            </w:r>
            <w:r w:rsidRPr="00FB4C1D">
              <w:rPr>
                <w:lang w:val="fr-FR"/>
              </w:rPr>
              <w:t>, brochures, jeux de récits, produits médiatiques, etc.) sont utilisées par l'église pour enseigner la vue d'ensemble chronologique de la Bible.</w:t>
            </w:r>
          </w:p>
        </w:tc>
        <w:tc>
          <w:tcPr>
            <w:tcW w:w="709" w:type="dxa"/>
          </w:tcPr>
          <w:p w14:paraId="629B366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78393B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5632141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1C20A00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</w:t>
            </w:r>
          </w:p>
        </w:tc>
        <w:tc>
          <w:tcPr>
            <w:tcW w:w="3827" w:type="dxa"/>
          </w:tcPr>
          <w:p w14:paraId="4C0682A8" w14:textId="17844BF8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Des ressources en langue locale (informations paratextuelles, brochures, séries d'histoires, produits médiatiques, etc.) sont utilisées pour communiquer les thèmes de base de</w:t>
            </w:r>
            <w:r w:rsidR="003534FB">
              <w:rPr>
                <w:lang w:val="fr-FR"/>
              </w:rPr>
              <w:t>s</w:t>
            </w:r>
            <w:r w:rsidRPr="00FB4C1D">
              <w:rPr>
                <w:lang w:val="fr-FR"/>
              </w:rPr>
              <w:t xml:space="preserve"> Écriture</w:t>
            </w:r>
            <w:r w:rsidR="003534FB">
              <w:rPr>
                <w:lang w:val="fr-FR"/>
              </w:rPr>
              <w:t>s</w:t>
            </w:r>
            <w:r w:rsidRPr="00FB4C1D">
              <w:rPr>
                <w:lang w:val="fr-FR"/>
              </w:rPr>
              <w:t xml:space="preserve"> Sainte</w:t>
            </w:r>
            <w:r w:rsidR="003534FB">
              <w:rPr>
                <w:lang w:val="fr-FR"/>
              </w:rPr>
              <w:t>s</w:t>
            </w:r>
          </w:p>
        </w:tc>
        <w:tc>
          <w:tcPr>
            <w:tcW w:w="709" w:type="dxa"/>
          </w:tcPr>
          <w:p w14:paraId="30CF4D0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BCA27B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660D53E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FF78CE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4</w:t>
            </w:r>
          </w:p>
        </w:tc>
        <w:tc>
          <w:tcPr>
            <w:tcW w:w="3827" w:type="dxa"/>
          </w:tcPr>
          <w:p w14:paraId="01CA478A" w14:textId="65D31CDF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Les ressources </w:t>
            </w:r>
            <w:r w:rsidR="00177CA2">
              <w:rPr>
                <w:lang w:val="fr-FR"/>
              </w:rPr>
              <w:t>en langue</w:t>
            </w:r>
            <w:r w:rsidRPr="00FB4C1D">
              <w:rPr>
                <w:lang w:val="fr-FR"/>
              </w:rPr>
              <w:t xml:space="preserve"> locale (informations paratextuelles, brochures, ensembles de récits, produits médiatiques, etc.) sont utilisées par l'Église pour enseigner les contextes historiques et culturels du récit biblique</w:t>
            </w:r>
          </w:p>
        </w:tc>
        <w:tc>
          <w:tcPr>
            <w:tcW w:w="709" w:type="dxa"/>
          </w:tcPr>
          <w:p w14:paraId="48271E4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FC2270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6219C0E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BE19C36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5</w:t>
            </w:r>
          </w:p>
        </w:tc>
        <w:tc>
          <w:tcPr>
            <w:tcW w:w="3827" w:type="dxa"/>
          </w:tcPr>
          <w:p w14:paraId="1932CB04" w14:textId="36F9C40A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Une formation sur les connaissances historiques/culturelles de base, la métanarration biblique et les thèmes bibliques est en cours pour les pasteurs (que ce soit en </w:t>
            </w:r>
            <w:r w:rsidR="00E6537B">
              <w:rPr>
                <w:lang w:val="fr-FR"/>
              </w:rPr>
              <w:t>langue locale</w:t>
            </w:r>
            <w:r w:rsidRPr="00FB4C1D">
              <w:rPr>
                <w:lang w:val="fr-FR"/>
              </w:rPr>
              <w:t xml:space="preserve"> ou en </w:t>
            </w:r>
            <w:r w:rsidR="00E6537B">
              <w:rPr>
                <w:lang w:val="fr-FR"/>
              </w:rPr>
              <w:t>langue de communication plus large</w:t>
            </w:r>
            <w:r w:rsidRPr="00FB4C1D">
              <w:rPr>
                <w:lang w:val="fr-FR"/>
              </w:rPr>
              <w:t>)</w:t>
            </w:r>
          </w:p>
        </w:tc>
        <w:tc>
          <w:tcPr>
            <w:tcW w:w="709" w:type="dxa"/>
          </w:tcPr>
          <w:p w14:paraId="4CA3149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75AEC2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C18F503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26CBEC5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6</w:t>
            </w:r>
          </w:p>
        </w:tc>
        <w:tc>
          <w:tcPr>
            <w:tcW w:w="3827" w:type="dxa"/>
          </w:tcPr>
          <w:p w14:paraId="10DF64CF" w14:textId="24708F63" w:rsidR="00E6537B" w:rsidRPr="00FB4C1D" w:rsidRDefault="00FB4C1D" w:rsidP="00177C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pasteurs enseignent les informations ci-dessus aux membres de l'église dans la langue locale</w:t>
            </w:r>
            <w:r w:rsidR="00E6537B">
              <w:rPr>
                <w:lang w:val="fr-FR"/>
              </w:rPr>
              <w:t>.</w:t>
            </w:r>
          </w:p>
        </w:tc>
        <w:tc>
          <w:tcPr>
            <w:tcW w:w="709" w:type="dxa"/>
          </w:tcPr>
          <w:p w14:paraId="652B197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417DA46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E5A1C73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47C35A7" w14:textId="77777777" w:rsidR="00577DDC" w:rsidRPr="00FB4C1D" w:rsidRDefault="00577DDC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7B03FD18" w14:textId="77777777" w:rsidR="00303F79" w:rsidRDefault="00303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  <w:p w14:paraId="323931DE" w14:textId="613A903E" w:rsidR="00577DDC" w:rsidRDefault="00303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FB4C1D">
              <w:rPr>
                <w:b/>
                <w:lang w:val="fr-FR"/>
              </w:rPr>
              <w:t>NOTE GLOBALE POUR LA CONDITION</w:t>
            </w:r>
            <w:r w:rsidRPr="00FB4C1D">
              <w:rPr>
                <w:b/>
                <w:lang w:val="fr-FR"/>
              </w:rPr>
              <w:t xml:space="preserve"> </w:t>
            </w:r>
            <w:r w:rsidR="00FB4C1D" w:rsidRPr="00FB4C1D">
              <w:rPr>
                <w:b/>
                <w:lang w:val="fr-FR"/>
              </w:rPr>
              <w:t>4</w:t>
            </w:r>
          </w:p>
          <w:p w14:paraId="1C231F09" w14:textId="63118571" w:rsidR="00303F79" w:rsidRPr="00FB4C1D" w:rsidRDefault="00303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9" w:type="dxa"/>
          </w:tcPr>
          <w:p w14:paraId="0A6A6E2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4487" w:type="dxa"/>
            <w:vAlign w:val="center"/>
          </w:tcPr>
          <w:p w14:paraId="30112F8E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FB4C1D">
              <w:rPr>
                <w:lang w:val="fr-FR"/>
              </w:rPr>
              <w:t>(</w:t>
            </w:r>
            <w:proofErr w:type="gramStart"/>
            <w:r w:rsidRPr="00FB4C1D">
              <w:rPr>
                <w:lang w:val="fr-FR"/>
              </w:rPr>
              <w:t>estimez</w:t>
            </w:r>
            <w:proofErr w:type="gramEnd"/>
            <w:r w:rsidRPr="00FB4C1D">
              <w:rPr>
                <w:lang w:val="fr-FR"/>
              </w:rPr>
              <w:t xml:space="preserve"> une moyenne de toutes les notes et/ou déclarations ci-dessus)</w:t>
            </w:r>
          </w:p>
        </w:tc>
      </w:tr>
    </w:tbl>
    <w:p w14:paraId="020234A8" w14:textId="77777777" w:rsidR="00577DDC" w:rsidRPr="00FB4C1D" w:rsidRDefault="00577DDC">
      <w:pPr>
        <w:rPr>
          <w:lang w:val="fr-FR"/>
        </w:rPr>
      </w:pPr>
    </w:p>
    <w:p w14:paraId="08136028" w14:textId="2982DB48" w:rsidR="00577DDC" w:rsidRDefault="00FB4C1D">
      <w:pPr>
        <w:rPr>
          <w:lang w:val="fr-FR"/>
        </w:rPr>
      </w:pPr>
      <w:r w:rsidRPr="00FB4C1D">
        <w:rPr>
          <w:lang w:val="fr-FR"/>
        </w:rPr>
        <w:t>Espace pour les réponses si les cases ci-dessus sont trop petites :</w:t>
      </w:r>
    </w:p>
    <w:p w14:paraId="1C233386" w14:textId="77777777" w:rsidR="003534FB" w:rsidRPr="00FB4C1D" w:rsidRDefault="003534FB">
      <w:pPr>
        <w:rPr>
          <w:lang w:val="fr-FR"/>
        </w:rPr>
      </w:pPr>
    </w:p>
    <w:p w14:paraId="1C865E14" w14:textId="77777777" w:rsidR="006A68A4" w:rsidRPr="00FB4C1D" w:rsidRDefault="006A68A4" w:rsidP="006A68A4">
      <w:pPr>
        <w:rPr>
          <w:i/>
          <w:lang w:val="fr-FR"/>
        </w:rPr>
      </w:pPr>
      <w:r>
        <w:rPr>
          <w:i/>
          <w:lang w:val="fr-FR"/>
        </w:rPr>
        <w:t>Numéro de question</w:t>
      </w:r>
      <w:r w:rsidRPr="00FB4C1D">
        <w:rPr>
          <w:i/>
          <w:lang w:val="fr-FR"/>
        </w:rPr>
        <w:tab/>
        <w:t>Réponse</w:t>
      </w:r>
      <w:r w:rsidRPr="00FB4C1D">
        <w:rPr>
          <w:i/>
          <w:lang w:val="fr-FR"/>
        </w:rPr>
        <w:tab/>
      </w:r>
    </w:p>
    <w:p w14:paraId="79F02433" w14:textId="77777777" w:rsidR="00577DDC" w:rsidRPr="00FB4C1D" w:rsidRDefault="00577DDC">
      <w:pPr>
        <w:rPr>
          <w:i/>
          <w:lang w:val="fr-FR"/>
        </w:rPr>
      </w:pPr>
    </w:p>
    <w:p w14:paraId="0CA9BBF4" w14:textId="77777777" w:rsidR="00577DDC" w:rsidRPr="00FB4C1D" w:rsidRDefault="00FB4C1D">
      <w:pPr>
        <w:spacing w:after="160" w:line="259" w:lineRule="auto"/>
        <w:rPr>
          <w:lang w:val="fr-FR"/>
        </w:rPr>
      </w:pPr>
      <w:r w:rsidRPr="00FB4C1D">
        <w:rPr>
          <w:lang w:val="fr-FR"/>
        </w:rPr>
        <w:br w:type="page"/>
      </w:r>
    </w:p>
    <w:p w14:paraId="669C4A31" w14:textId="02DB98E2" w:rsidR="00577DDC" w:rsidRDefault="00FB4C1D" w:rsidP="00FB4C1D">
      <w:pPr>
        <w:pStyle w:val="ConditionHeading"/>
      </w:pPr>
      <w:r w:rsidRPr="00FB4C1D">
        <w:lastRenderedPageBreak/>
        <w:t>Condition 5 : Disponibilité</w:t>
      </w:r>
    </w:p>
    <w:p w14:paraId="3D84D4E4" w14:textId="1A60546B" w:rsidR="00177CA2" w:rsidRDefault="00177CA2" w:rsidP="00177CA2">
      <w:pPr>
        <w:pStyle w:val="ConditionSummary"/>
      </w:pPr>
      <w:r>
        <w:t>Tous ceux qui veulent un exemplaire des publications des Écritures dans une forme</w:t>
      </w:r>
      <w:r>
        <w:t xml:space="preserve"> </w:t>
      </w:r>
      <w:r>
        <w:t>appropriée peuvent en obtenir un sans trop de difficulté ni de coût.</w:t>
      </w:r>
    </w:p>
    <w:p w14:paraId="7C935493" w14:textId="77777777" w:rsidR="00177CA2" w:rsidRPr="00177CA2" w:rsidRDefault="00177CA2" w:rsidP="00177CA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2D5F80"/>
        </w:rPr>
      </w:pPr>
    </w:p>
    <w:tbl>
      <w:tblPr>
        <w:tblStyle w:val="a3"/>
        <w:tblW w:w="9727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709"/>
        <w:gridCol w:w="4487"/>
      </w:tblGrid>
      <w:tr w:rsidR="00577DDC" w:rsidRPr="00FB4C1D" w14:paraId="08EDCEF7" w14:textId="77777777" w:rsidTr="00E65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BE5F1" w:themeFill="accent1" w:themeFillTint="33"/>
          </w:tcPr>
          <w:p w14:paraId="14D72FBE" w14:textId="54C3620A" w:rsidR="00577DDC" w:rsidRPr="00FB4C1D" w:rsidRDefault="00FB4C1D">
            <w:pPr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Num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1E4F3BC1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Question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0B429A3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Note</w:t>
            </w:r>
          </w:p>
        </w:tc>
        <w:tc>
          <w:tcPr>
            <w:tcW w:w="4487" w:type="dxa"/>
            <w:shd w:val="clear" w:color="auto" w:fill="DBE5F1" w:themeFill="accent1" w:themeFillTint="33"/>
          </w:tcPr>
          <w:p w14:paraId="7AAE39D6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Réponse longue</w:t>
            </w:r>
          </w:p>
        </w:tc>
      </w:tr>
      <w:tr w:rsidR="00577DDC" w:rsidRPr="00FB4C1D" w14:paraId="3A1280C6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62995E6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</w:t>
            </w:r>
          </w:p>
        </w:tc>
        <w:tc>
          <w:tcPr>
            <w:tcW w:w="3827" w:type="dxa"/>
          </w:tcPr>
          <w:p w14:paraId="24686CED" w14:textId="3CFFAAFF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membres d</w:t>
            </w:r>
            <w:r w:rsidR="00E6537B">
              <w:rPr>
                <w:lang w:val="fr-FR"/>
              </w:rPr>
              <w:t>e la communauté de langue</w:t>
            </w:r>
            <w:r w:rsidRPr="00FB4C1D">
              <w:rPr>
                <w:lang w:val="fr-FR"/>
              </w:rPr>
              <w:t xml:space="preserve"> sont au courant de la traduction de la Bible</w:t>
            </w:r>
          </w:p>
        </w:tc>
        <w:tc>
          <w:tcPr>
            <w:tcW w:w="709" w:type="dxa"/>
          </w:tcPr>
          <w:p w14:paraId="552787C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891BD2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025D097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E2EC3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</w:t>
            </w:r>
          </w:p>
        </w:tc>
        <w:tc>
          <w:tcPr>
            <w:tcW w:w="3827" w:type="dxa"/>
          </w:tcPr>
          <w:p w14:paraId="068CF458" w14:textId="45F61AC4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Les personnes </w:t>
            </w:r>
            <w:r w:rsidR="00E6537B" w:rsidRPr="00FB4C1D">
              <w:rPr>
                <w:lang w:val="fr-FR"/>
              </w:rPr>
              <w:t>d</w:t>
            </w:r>
            <w:r w:rsidR="00E6537B">
              <w:rPr>
                <w:lang w:val="fr-FR"/>
              </w:rPr>
              <w:t>e la communauté de langue</w:t>
            </w:r>
            <w:r w:rsidRPr="00FB4C1D">
              <w:rPr>
                <w:lang w:val="fr-FR"/>
              </w:rPr>
              <w:t xml:space="preserve"> peuvent obtenir une Bible</w:t>
            </w:r>
            <w:r w:rsidR="00E6537B">
              <w:rPr>
                <w:lang w:val="fr-FR"/>
              </w:rPr>
              <w:t>, NT or livre bibique</w:t>
            </w:r>
            <w:r w:rsidRPr="00FB4C1D">
              <w:rPr>
                <w:lang w:val="fr-FR"/>
              </w:rPr>
              <w:t xml:space="preserve"> imprimée sans difficulté</w:t>
            </w:r>
          </w:p>
        </w:tc>
        <w:tc>
          <w:tcPr>
            <w:tcW w:w="709" w:type="dxa"/>
          </w:tcPr>
          <w:p w14:paraId="688678E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9D94B2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EC376F8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5C0297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</w:t>
            </w:r>
          </w:p>
        </w:tc>
        <w:tc>
          <w:tcPr>
            <w:tcW w:w="3827" w:type="dxa"/>
          </w:tcPr>
          <w:p w14:paraId="68048B55" w14:textId="21D2D10D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Les personnes </w:t>
            </w:r>
            <w:r w:rsidR="00E6537B" w:rsidRPr="00FB4C1D">
              <w:rPr>
                <w:lang w:val="fr-FR"/>
              </w:rPr>
              <w:t>d</w:t>
            </w:r>
            <w:r w:rsidR="00E6537B">
              <w:rPr>
                <w:lang w:val="fr-FR"/>
              </w:rPr>
              <w:t>e la communauté de langue</w:t>
            </w:r>
            <w:r w:rsidRPr="00FB4C1D">
              <w:rPr>
                <w:lang w:val="fr-FR"/>
              </w:rPr>
              <w:t xml:space="preserve"> peuvent obtenir une Bible audio sans difficulté</w:t>
            </w:r>
          </w:p>
        </w:tc>
        <w:tc>
          <w:tcPr>
            <w:tcW w:w="709" w:type="dxa"/>
          </w:tcPr>
          <w:p w14:paraId="11621D8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C12F81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7FB2512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B7FD5C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4</w:t>
            </w:r>
          </w:p>
        </w:tc>
        <w:tc>
          <w:tcPr>
            <w:tcW w:w="3827" w:type="dxa"/>
          </w:tcPr>
          <w:p w14:paraId="4C7F703D" w14:textId="3FDD862E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Les personnes </w:t>
            </w:r>
            <w:r w:rsidR="00E6537B" w:rsidRPr="00FB4C1D">
              <w:rPr>
                <w:lang w:val="fr-FR"/>
              </w:rPr>
              <w:t>d</w:t>
            </w:r>
            <w:r w:rsidR="00E6537B">
              <w:rPr>
                <w:lang w:val="fr-FR"/>
              </w:rPr>
              <w:t>e la communauté de langue</w:t>
            </w:r>
            <w:r w:rsidRPr="00FB4C1D">
              <w:rPr>
                <w:lang w:val="fr-FR"/>
              </w:rPr>
              <w:t xml:space="preserve"> peuvent obtenir sans difficulté d'autres produits bibliques (par exemple, La vie des prophètes, La Bible en images)</w:t>
            </w:r>
          </w:p>
        </w:tc>
        <w:tc>
          <w:tcPr>
            <w:tcW w:w="709" w:type="dxa"/>
          </w:tcPr>
          <w:p w14:paraId="5001A86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AA5715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130AA0B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CA2265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5</w:t>
            </w:r>
          </w:p>
        </w:tc>
        <w:tc>
          <w:tcPr>
            <w:tcW w:w="3827" w:type="dxa"/>
          </w:tcPr>
          <w:p w14:paraId="6D964405" w14:textId="30716775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 programme de distribution peut subvenir à ses propres besoins financiers sans argent extérieur et compte des gens qui travaillent régulièrement dans la distribution.</w:t>
            </w:r>
          </w:p>
        </w:tc>
        <w:tc>
          <w:tcPr>
            <w:tcW w:w="709" w:type="dxa"/>
          </w:tcPr>
          <w:p w14:paraId="38BC710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048BAB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5A9E027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F8497A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6</w:t>
            </w:r>
          </w:p>
        </w:tc>
        <w:tc>
          <w:tcPr>
            <w:tcW w:w="3827" w:type="dxa"/>
          </w:tcPr>
          <w:p w14:paraId="20164CB1" w14:textId="2CC949AB" w:rsidR="00577DDC" w:rsidRPr="00FB4C1D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L'équipe de traduction de la Bible (ou les partenaires) distribuent les Écritures sous forme numérique.</w:t>
            </w:r>
          </w:p>
        </w:tc>
        <w:tc>
          <w:tcPr>
            <w:tcW w:w="709" w:type="dxa"/>
          </w:tcPr>
          <w:p w14:paraId="1288F33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AE7B22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C4AA4DD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09002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7</w:t>
            </w:r>
          </w:p>
        </w:tc>
        <w:tc>
          <w:tcPr>
            <w:tcW w:w="3827" w:type="dxa"/>
          </w:tcPr>
          <w:p w14:paraId="7C46B877" w14:textId="411BE9E8" w:rsidR="00577DDC" w:rsidRPr="00FB4C1D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locuteurs hors de la région sont au courant de la traduction de la Bible et peuvent l'obtenir.</w:t>
            </w:r>
          </w:p>
        </w:tc>
        <w:tc>
          <w:tcPr>
            <w:tcW w:w="709" w:type="dxa"/>
          </w:tcPr>
          <w:p w14:paraId="401F956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6B296A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9105481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A39976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8</w:t>
            </w:r>
          </w:p>
        </w:tc>
        <w:tc>
          <w:tcPr>
            <w:tcW w:w="3827" w:type="dxa"/>
          </w:tcPr>
          <w:p w14:paraId="3D432247" w14:textId="1BD37182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Comment pourrait-on promouvoir l</w:t>
            </w:r>
            <w:r w:rsidR="00E6537B">
              <w:rPr>
                <w:lang w:val="fr-FR"/>
              </w:rPr>
              <w:t xml:space="preserve">es </w:t>
            </w:r>
            <w:r w:rsidRPr="00FB4C1D">
              <w:rPr>
                <w:lang w:val="fr-FR"/>
              </w:rPr>
              <w:t>Écriture</w:t>
            </w:r>
            <w:r w:rsidR="00E6537B">
              <w:rPr>
                <w:lang w:val="fr-FR"/>
              </w:rPr>
              <w:t>s</w:t>
            </w:r>
            <w:r w:rsidRPr="00FB4C1D">
              <w:rPr>
                <w:lang w:val="fr-FR"/>
              </w:rPr>
              <w:t xml:space="preserve"> </w:t>
            </w:r>
            <w:r w:rsidR="00E6537B">
              <w:rPr>
                <w:lang w:val="fr-FR"/>
              </w:rPr>
              <w:t>en langue locale</w:t>
            </w:r>
            <w:r w:rsidRPr="00FB4C1D">
              <w:rPr>
                <w:lang w:val="fr-FR"/>
              </w:rPr>
              <w:t xml:space="preserve"> parmi les locuteurs en dehors de la région d'origine ?</w:t>
            </w:r>
          </w:p>
        </w:tc>
        <w:tc>
          <w:tcPr>
            <w:tcW w:w="709" w:type="dxa"/>
          </w:tcPr>
          <w:p w14:paraId="5386D28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647BC5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0D449F7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286B40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9</w:t>
            </w:r>
          </w:p>
        </w:tc>
        <w:tc>
          <w:tcPr>
            <w:tcW w:w="3827" w:type="dxa"/>
          </w:tcPr>
          <w:p w14:paraId="1CC5323D" w14:textId="66E93961" w:rsidR="00577DDC" w:rsidRPr="00FB4C1D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Des mécanismes de promotion, de distribution et de vente de livres existent déjà dans la région</w:t>
            </w:r>
          </w:p>
        </w:tc>
        <w:tc>
          <w:tcPr>
            <w:tcW w:w="709" w:type="dxa"/>
          </w:tcPr>
          <w:p w14:paraId="5424FCC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A01C44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9FFB4C7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B263E9C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10</w:t>
            </w:r>
          </w:p>
        </w:tc>
        <w:tc>
          <w:tcPr>
            <w:tcW w:w="3827" w:type="dxa"/>
          </w:tcPr>
          <w:p w14:paraId="553C8AC9" w14:textId="3B7D9846" w:rsidR="00577DDC" w:rsidRPr="00FB4C1D" w:rsidRDefault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Le réseau téléphonique est</w:t>
            </w:r>
            <w:r w:rsidR="00FB4C1D" w:rsidRPr="00FB4C1D">
              <w:rPr>
                <w:lang w:val="fr-FR"/>
              </w:rPr>
              <w:t xml:space="preserve"> disponible dans la zone</w:t>
            </w:r>
            <w:r>
              <w:rPr>
                <w:lang w:val="fr-FR"/>
              </w:rPr>
              <w:t xml:space="preserve"> de la communauté de langue.</w:t>
            </w:r>
          </w:p>
        </w:tc>
        <w:tc>
          <w:tcPr>
            <w:tcW w:w="709" w:type="dxa"/>
          </w:tcPr>
          <w:p w14:paraId="0EA52FF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22ED71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BC1AEAE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C6FB2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11</w:t>
            </w:r>
          </w:p>
        </w:tc>
        <w:tc>
          <w:tcPr>
            <w:tcW w:w="3827" w:type="dxa"/>
          </w:tcPr>
          <w:p w14:paraId="7863802E" w14:textId="1C4B1EC0" w:rsidR="00577DDC" w:rsidRPr="00FB4C1D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gens possèdent un téléphone mobile (pas d'Internet).</w:t>
            </w:r>
          </w:p>
        </w:tc>
        <w:tc>
          <w:tcPr>
            <w:tcW w:w="709" w:type="dxa"/>
          </w:tcPr>
          <w:p w14:paraId="1C39637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0AA992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7BD9D6E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0571052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12</w:t>
            </w:r>
          </w:p>
        </w:tc>
        <w:tc>
          <w:tcPr>
            <w:tcW w:w="3827" w:type="dxa"/>
          </w:tcPr>
          <w:p w14:paraId="60965722" w14:textId="77777777" w:rsidR="00577DDC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gens possèdent un smartphone.</w:t>
            </w:r>
          </w:p>
          <w:p w14:paraId="460F426A" w14:textId="35859448" w:rsidR="00C53418" w:rsidRPr="00FB4C1D" w:rsidRDefault="00C53418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5273C02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D9FD51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2F58CEC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04D5DE8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13</w:t>
            </w:r>
          </w:p>
        </w:tc>
        <w:tc>
          <w:tcPr>
            <w:tcW w:w="3827" w:type="dxa"/>
          </w:tcPr>
          <w:p w14:paraId="42375E25" w14:textId="2EF808D9" w:rsidR="00577DDC" w:rsidRPr="00FB4C1D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smartphones sont disponibles dans au moins 20 % des foyers.</w:t>
            </w:r>
          </w:p>
        </w:tc>
        <w:tc>
          <w:tcPr>
            <w:tcW w:w="709" w:type="dxa"/>
          </w:tcPr>
          <w:p w14:paraId="6123898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B60FDC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77028F4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12BFF5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14</w:t>
            </w:r>
          </w:p>
        </w:tc>
        <w:tc>
          <w:tcPr>
            <w:tcW w:w="3827" w:type="dxa"/>
          </w:tcPr>
          <w:p w14:paraId="6FEFA2FD" w14:textId="5C477E69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Comment les gens utilisent-ils le téléphone ? Comme téléphone ? </w:t>
            </w:r>
            <w:r w:rsidRPr="00FB4C1D">
              <w:rPr>
                <w:lang w:val="fr-FR"/>
              </w:rPr>
              <w:lastRenderedPageBreak/>
              <w:t>Lecteurs multimédias et/ou dispositifs de navigation sur le Web ?</w:t>
            </w:r>
          </w:p>
        </w:tc>
        <w:tc>
          <w:tcPr>
            <w:tcW w:w="709" w:type="dxa"/>
            <w:shd w:val="clear" w:color="auto" w:fill="D9D9D9"/>
          </w:tcPr>
          <w:p w14:paraId="574CC3D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700DEC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61A231E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4DFE13F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15</w:t>
            </w:r>
          </w:p>
        </w:tc>
        <w:tc>
          <w:tcPr>
            <w:tcW w:w="3827" w:type="dxa"/>
          </w:tcPr>
          <w:p w14:paraId="7BD10819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Où vit un nombre important de locuteurs à l'extérieur de la zone d'habitation ? Combien sont-ils ? (Considérez ceux qui vivent à l'extérieur de la région comme un auditoire distinct qui a besoin de sa propre stratégie de distribution.)</w:t>
            </w:r>
          </w:p>
        </w:tc>
        <w:tc>
          <w:tcPr>
            <w:tcW w:w="709" w:type="dxa"/>
            <w:shd w:val="clear" w:color="auto" w:fill="D9D9D9"/>
          </w:tcPr>
          <w:p w14:paraId="1D309B9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CCE017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2D67C48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3C21270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16</w:t>
            </w:r>
          </w:p>
        </w:tc>
        <w:tc>
          <w:tcPr>
            <w:tcW w:w="3827" w:type="dxa"/>
          </w:tcPr>
          <w:p w14:paraId="674A12AD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Avec quels ministères travaillant dans ces régions extérieures où vivent les locuteurs, l'équipe de traduction pourrait-elle s'associer pour distribuer des produits bibliques en langue vernaculaire ?</w:t>
            </w:r>
          </w:p>
        </w:tc>
        <w:tc>
          <w:tcPr>
            <w:tcW w:w="709" w:type="dxa"/>
            <w:shd w:val="clear" w:color="auto" w:fill="D9D9D9"/>
          </w:tcPr>
          <w:p w14:paraId="1FBB555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0C5799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EA3B450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96ABBAF" w14:textId="77777777" w:rsidR="00577DDC" w:rsidRPr="00FB4C1D" w:rsidRDefault="00577DDC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37762850" w14:textId="77777777" w:rsidR="00303F79" w:rsidRDefault="00303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  <w:p w14:paraId="4238363D" w14:textId="77777777" w:rsidR="00577DDC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FB4C1D">
              <w:rPr>
                <w:b/>
                <w:lang w:val="fr-FR"/>
              </w:rPr>
              <w:t>NOTE GLOBALE POUR LA CONDITION 5</w:t>
            </w:r>
          </w:p>
          <w:p w14:paraId="6EAF0722" w14:textId="4AF55E87" w:rsidR="00303F79" w:rsidRPr="00FB4C1D" w:rsidRDefault="00303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9" w:type="dxa"/>
            <w:shd w:val="clear" w:color="auto" w:fill="auto"/>
          </w:tcPr>
          <w:p w14:paraId="4BB1860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  <w:vAlign w:val="center"/>
          </w:tcPr>
          <w:p w14:paraId="746FC349" w14:textId="44629B37" w:rsidR="00577DDC" w:rsidRPr="00FB4C1D" w:rsidRDefault="00303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(</w:t>
            </w:r>
            <w:proofErr w:type="gramStart"/>
            <w:r w:rsidRPr="00FB4C1D">
              <w:rPr>
                <w:lang w:val="fr-FR"/>
              </w:rPr>
              <w:t>estimez</w:t>
            </w:r>
            <w:proofErr w:type="gramEnd"/>
            <w:r w:rsidRPr="00FB4C1D">
              <w:rPr>
                <w:lang w:val="fr-FR"/>
              </w:rPr>
              <w:t xml:space="preserve"> une </w:t>
            </w:r>
            <w:r>
              <w:rPr>
                <w:lang w:val="fr-FR"/>
              </w:rPr>
              <w:t>n</w:t>
            </w:r>
            <w:r w:rsidRPr="00FB4C1D">
              <w:rPr>
                <w:lang w:val="fr-FR"/>
              </w:rPr>
              <w:t>ote moyenne en vous basant sur les énoncés ci-dessus)</w:t>
            </w:r>
          </w:p>
        </w:tc>
      </w:tr>
    </w:tbl>
    <w:p w14:paraId="41E326B4" w14:textId="77777777" w:rsidR="00E6537B" w:rsidRDefault="00E6537B">
      <w:pPr>
        <w:rPr>
          <w:lang w:val="fr-FR"/>
        </w:rPr>
      </w:pPr>
    </w:p>
    <w:p w14:paraId="6949575F" w14:textId="0D6DA1C1" w:rsidR="00577DDC" w:rsidRPr="00FB4C1D" w:rsidRDefault="00FB4C1D">
      <w:pPr>
        <w:rPr>
          <w:lang w:val="fr-FR"/>
        </w:rPr>
      </w:pPr>
      <w:r w:rsidRPr="00FB4C1D">
        <w:rPr>
          <w:lang w:val="fr-FR"/>
        </w:rPr>
        <w:t>Espace pour les réponses si les cases ci-dessus sont trop petites :</w:t>
      </w:r>
    </w:p>
    <w:p w14:paraId="2C0C51AC" w14:textId="77777777" w:rsidR="00E6537B" w:rsidRDefault="00E6537B">
      <w:pPr>
        <w:rPr>
          <w:i/>
          <w:lang w:val="fr-FR"/>
        </w:rPr>
      </w:pPr>
    </w:p>
    <w:p w14:paraId="69D3F909" w14:textId="77777777" w:rsidR="006A68A4" w:rsidRPr="00FB4C1D" w:rsidRDefault="006A68A4" w:rsidP="006A68A4">
      <w:pPr>
        <w:rPr>
          <w:i/>
          <w:lang w:val="fr-FR"/>
        </w:rPr>
      </w:pPr>
      <w:r>
        <w:rPr>
          <w:i/>
          <w:lang w:val="fr-FR"/>
        </w:rPr>
        <w:t>Numéro de question</w:t>
      </w:r>
      <w:r w:rsidRPr="00FB4C1D">
        <w:rPr>
          <w:i/>
          <w:lang w:val="fr-FR"/>
        </w:rPr>
        <w:tab/>
        <w:t>Réponse</w:t>
      </w:r>
      <w:r w:rsidRPr="00FB4C1D">
        <w:rPr>
          <w:i/>
          <w:lang w:val="fr-FR"/>
        </w:rPr>
        <w:tab/>
      </w:r>
    </w:p>
    <w:p w14:paraId="36B16592" w14:textId="77777777" w:rsidR="00577DDC" w:rsidRPr="00FB4C1D" w:rsidRDefault="00577DDC">
      <w:pPr>
        <w:rPr>
          <w:i/>
          <w:lang w:val="fr-FR"/>
        </w:rPr>
      </w:pPr>
    </w:p>
    <w:p w14:paraId="4E92510E" w14:textId="71969843" w:rsidR="00577DDC" w:rsidRDefault="00FB4C1D" w:rsidP="00FB4C1D">
      <w:pPr>
        <w:pStyle w:val="ConditionHeading"/>
      </w:pPr>
      <w:r w:rsidRPr="00FB4C1D">
        <w:br w:type="page"/>
      </w:r>
      <w:r w:rsidRPr="00FB4C1D">
        <w:lastRenderedPageBreak/>
        <w:t>Condition 6 : Faim spirituelle (et besoins ressentis)</w:t>
      </w:r>
    </w:p>
    <w:p w14:paraId="395C4371" w14:textId="22EAB9FF" w:rsidR="00177CA2" w:rsidRDefault="00177CA2" w:rsidP="00177CA2">
      <w:pPr>
        <w:pStyle w:val="ConditionSummary"/>
      </w:pPr>
      <w:r>
        <w:t>Il y a des gens dans ce groupe ethnique qui veulent mieux connaître Dieu.</w:t>
      </w:r>
    </w:p>
    <w:p w14:paraId="21EE3F1C" w14:textId="77777777" w:rsidR="00177CA2" w:rsidRDefault="00177CA2" w:rsidP="00177CA2">
      <w:pPr>
        <w:pStyle w:val="ConditionSummary"/>
      </w:pPr>
    </w:p>
    <w:tbl>
      <w:tblPr>
        <w:tblStyle w:val="a4"/>
        <w:tblW w:w="9727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709"/>
        <w:gridCol w:w="4487"/>
      </w:tblGrid>
      <w:tr w:rsidR="00577DDC" w:rsidRPr="00FB4C1D" w14:paraId="570F7FCC" w14:textId="77777777" w:rsidTr="00E65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BE5F1" w:themeFill="accent1" w:themeFillTint="33"/>
          </w:tcPr>
          <w:p w14:paraId="5E3C56B5" w14:textId="5F86ED89" w:rsidR="00577DDC" w:rsidRPr="00FB4C1D" w:rsidRDefault="00FB4C1D">
            <w:pPr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Num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4BD748AD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Question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D0BF668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Note</w:t>
            </w:r>
          </w:p>
        </w:tc>
        <w:tc>
          <w:tcPr>
            <w:tcW w:w="4487" w:type="dxa"/>
            <w:shd w:val="clear" w:color="auto" w:fill="DBE5F1" w:themeFill="accent1" w:themeFillTint="33"/>
          </w:tcPr>
          <w:p w14:paraId="6EF8BA49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Réponse longue</w:t>
            </w:r>
          </w:p>
        </w:tc>
      </w:tr>
      <w:tr w:rsidR="00577DDC" w:rsidRPr="00FB4C1D" w14:paraId="25E484CC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8A6A9E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</w:t>
            </w:r>
          </w:p>
        </w:tc>
        <w:tc>
          <w:tcPr>
            <w:tcW w:w="3827" w:type="dxa"/>
          </w:tcPr>
          <w:p w14:paraId="7CD1A363" w14:textId="42360C85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Il existe un nombre et une variété adéquats de produits bibliques (séries d'histoires, brochures, </w:t>
            </w:r>
            <w:r w:rsidR="00193EA3">
              <w:rPr>
                <w:lang w:val="fr-FR"/>
              </w:rPr>
              <w:t>théâtres</w:t>
            </w:r>
            <w:r w:rsidRPr="00FB4C1D">
              <w:rPr>
                <w:lang w:val="fr-FR"/>
              </w:rPr>
              <w:t>, chansons, vidéos, émissions de radio, etc.) qui répondent directement aux divers besoins ressentis par la communauté</w:t>
            </w:r>
            <w:r w:rsidR="00DA5D5B">
              <w:rPr>
                <w:lang w:val="fr-FR"/>
              </w:rPr>
              <w:t>,</w:t>
            </w:r>
            <w:r w:rsidRPr="00FB4C1D">
              <w:rPr>
                <w:lang w:val="fr-FR"/>
              </w:rPr>
              <w:t xml:space="preserve"> décrits dans la sixième condition ci-dessous.</w:t>
            </w:r>
          </w:p>
        </w:tc>
        <w:tc>
          <w:tcPr>
            <w:tcW w:w="709" w:type="dxa"/>
          </w:tcPr>
          <w:p w14:paraId="1176194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AB5A76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A2FB4A2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AC7402E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</w:t>
            </w:r>
          </w:p>
        </w:tc>
        <w:tc>
          <w:tcPr>
            <w:tcW w:w="3827" w:type="dxa"/>
          </w:tcPr>
          <w:p w14:paraId="58F5F5C8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Énumérez ces produits (s'il y a lieu) et les besoins auxquels ils répondent.</w:t>
            </w:r>
          </w:p>
        </w:tc>
        <w:tc>
          <w:tcPr>
            <w:tcW w:w="709" w:type="dxa"/>
            <w:shd w:val="clear" w:color="auto" w:fill="D9D9D9"/>
          </w:tcPr>
          <w:p w14:paraId="6EE2E80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1EC1D6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289450D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3316CA5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</w:t>
            </w:r>
          </w:p>
        </w:tc>
        <w:tc>
          <w:tcPr>
            <w:tcW w:w="3827" w:type="dxa"/>
          </w:tcPr>
          <w:p w14:paraId="5D1165B0" w14:textId="77777777" w:rsidR="00577DDC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Quels sont les besoins des gens ?</w:t>
            </w:r>
          </w:p>
          <w:p w14:paraId="1A21957D" w14:textId="0299B069" w:rsidR="00C53418" w:rsidRPr="00FB4C1D" w:rsidRDefault="00C53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  <w:shd w:val="clear" w:color="auto" w:fill="D9D9D9"/>
          </w:tcPr>
          <w:p w14:paraId="1570A1F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D01A0F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8B741E9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72AE055" w14:textId="77777777" w:rsidR="00577DDC" w:rsidRPr="00FB4C1D" w:rsidRDefault="00577DDC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52ED0A33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bookmarkStart w:id="3" w:name="_GoBack"/>
            <w:r w:rsidRPr="00FB4C1D">
              <w:rPr>
                <w:lang w:val="fr-FR"/>
              </w:rPr>
              <w:t>Quels sont les plus gros problèmes auxquels les gens font face ?</w:t>
            </w:r>
            <w:bookmarkEnd w:id="3"/>
          </w:p>
        </w:tc>
        <w:tc>
          <w:tcPr>
            <w:tcW w:w="709" w:type="dxa"/>
            <w:shd w:val="clear" w:color="auto" w:fill="D9D9D9"/>
          </w:tcPr>
          <w:p w14:paraId="6AAD20E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ED3A6E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573B820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9687EDB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4</w:t>
            </w:r>
          </w:p>
        </w:tc>
        <w:tc>
          <w:tcPr>
            <w:tcW w:w="3827" w:type="dxa"/>
          </w:tcPr>
          <w:p w14:paraId="18D77107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De quoi les gens ont-ils peur ?</w:t>
            </w:r>
          </w:p>
          <w:p w14:paraId="1C17C86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  <w:shd w:val="clear" w:color="auto" w:fill="D9D9D9"/>
          </w:tcPr>
          <w:p w14:paraId="576ED28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18E919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93F250D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36B89E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5</w:t>
            </w:r>
          </w:p>
        </w:tc>
        <w:tc>
          <w:tcPr>
            <w:tcW w:w="3827" w:type="dxa"/>
          </w:tcPr>
          <w:p w14:paraId="6F963A6E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A qui s'adressent-ils pour obtenir la satisfaction de leurs besoins (p. ex. chaman, guérisseur traditionnel) ?</w:t>
            </w:r>
          </w:p>
        </w:tc>
        <w:tc>
          <w:tcPr>
            <w:tcW w:w="709" w:type="dxa"/>
            <w:shd w:val="clear" w:color="auto" w:fill="D9D9D9"/>
          </w:tcPr>
          <w:p w14:paraId="714C942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1DCA8A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ABE43A7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67D2C66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6</w:t>
            </w:r>
          </w:p>
        </w:tc>
        <w:tc>
          <w:tcPr>
            <w:tcW w:w="3827" w:type="dxa"/>
          </w:tcPr>
          <w:p w14:paraId="3B1D4C9A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Quels moyens spirituels les gens utilisent-ils pour maintenir une bonne santé ou une protection, pour faire face à la maladie ou au malheur ?</w:t>
            </w:r>
          </w:p>
        </w:tc>
        <w:tc>
          <w:tcPr>
            <w:tcW w:w="709" w:type="dxa"/>
            <w:shd w:val="clear" w:color="auto" w:fill="D9D9D9"/>
          </w:tcPr>
          <w:p w14:paraId="6E107A0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92710D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E74A80A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03629F2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7</w:t>
            </w:r>
          </w:p>
        </w:tc>
        <w:tc>
          <w:tcPr>
            <w:tcW w:w="3827" w:type="dxa"/>
          </w:tcPr>
          <w:p w14:paraId="28F3FF4F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Dans quelle mesure les gens sont-ils insatisfaits de leurs moyens actuels de répondre à leurs besoins ?</w:t>
            </w:r>
            <w:r w:rsidRPr="00FB4C1D">
              <w:rPr>
                <w:vertAlign w:val="superscript"/>
                <w:lang w:val="fr-FR"/>
              </w:rPr>
              <w:footnoteReference w:id="3"/>
            </w:r>
          </w:p>
        </w:tc>
        <w:tc>
          <w:tcPr>
            <w:tcW w:w="709" w:type="dxa"/>
          </w:tcPr>
          <w:p w14:paraId="33963DB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5CB2C7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8875D4F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C5F824A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8</w:t>
            </w:r>
          </w:p>
        </w:tc>
        <w:tc>
          <w:tcPr>
            <w:tcW w:w="3827" w:type="dxa"/>
          </w:tcPr>
          <w:p w14:paraId="5716380F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Quelles sont les questions morales qui préoccupent le plus les membres de la communauté ?</w:t>
            </w:r>
          </w:p>
        </w:tc>
        <w:tc>
          <w:tcPr>
            <w:tcW w:w="709" w:type="dxa"/>
            <w:shd w:val="clear" w:color="auto" w:fill="D9D9D9"/>
          </w:tcPr>
          <w:p w14:paraId="0A7175D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DC34DA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DD635A1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C135E6A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9</w:t>
            </w:r>
          </w:p>
        </w:tc>
        <w:tc>
          <w:tcPr>
            <w:tcW w:w="3827" w:type="dxa"/>
          </w:tcPr>
          <w:p w14:paraId="623E1FCE" w14:textId="1713F681" w:rsidR="00577DDC" w:rsidRPr="00FB4C1D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De quoi se sentent-ils coupables ou honteux ?</w:t>
            </w:r>
          </w:p>
        </w:tc>
        <w:tc>
          <w:tcPr>
            <w:tcW w:w="709" w:type="dxa"/>
            <w:shd w:val="clear" w:color="auto" w:fill="D9D9D9"/>
          </w:tcPr>
          <w:p w14:paraId="045701E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8F082C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BF525D9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DD44ECE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10</w:t>
            </w:r>
          </w:p>
        </w:tc>
        <w:tc>
          <w:tcPr>
            <w:tcW w:w="3827" w:type="dxa"/>
          </w:tcPr>
          <w:p w14:paraId="3873B18D" w14:textId="08789AB1" w:rsidR="00577DDC" w:rsidRPr="00FB4C1D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De quoi (ou de qui) les gens ont-ils peur</w:t>
            </w:r>
            <w:r w:rsidR="00DA5D5B">
              <w:rPr>
                <w:lang w:val="fr-FR"/>
              </w:rPr>
              <w:t> </w:t>
            </w:r>
            <w:r w:rsidRPr="00FB4C1D">
              <w:rPr>
                <w:lang w:val="fr-FR"/>
              </w:rPr>
              <w:t>?</w:t>
            </w:r>
          </w:p>
        </w:tc>
        <w:tc>
          <w:tcPr>
            <w:tcW w:w="709" w:type="dxa"/>
            <w:shd w:val="clear" w:color="auto" w:fill="D9D9D9"/>
          </w:tcPr>
          <w:p w14:paraId="496F38B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4ADF19F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70CDDB0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B9EA59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11</w:t>
            </w:r>
          </w:p>
        </w:tc>
        <w:tc>
          <w:tcPr>
            <w:tcW w:w="3827" w:type="dxa"/>
          </w:tcPr>
          <w:p w14:paraId="15601D32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Quelles sont les caractéristiques d'une personne morale dans cette culture ?</w:t>
            </w:r>
          </w:p>
        </w:tc>
        <w:tc>
          <w:tcPr>
            <w:tcW w:w="709" w:type="dxa"/>
            <w:shd w:val="clear" w:color="auto" w:fill="D9D9D9"/>
          </w:tcPr>
          <w:p w14:paraId="234CB7D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1369C0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9901AB5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3A1694E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12</w:t>
            </w:r>
          </w:p>
        </w:tc>
        <w:tc>
          <w:tcPr>
            <w:tcW w:w="3827" w:type="dxa"/>
          </w:tcPr>
          <w:p w14:paraId="625189EF" w14:textId="43B52331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Qu'est-ce que la Bible a à dire sur ces questions morales ?</w:t>
            </w:r>
          </w:p>
        </w:tc>
        <w:tc>
          <w:tcPr>
            <w:tcW w:w="709" w:type="dxa"/>
            <w:shd w:val="clear" w:color="auto" w:fill="D9D9D9"/>
          </w:tcPr>
          <w:p w14:paraId="6D25834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32ABC8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C82C634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5D4F0C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13</w:t>
            </w:r>
          </w:p>
        </w:tc>
        <w:tc>
          <w:tcPr>
            <w:tcW w:w="3827" w:type="dxa"/>
          </w:tcPr>
          <w:p w14:paraId="4EAE492A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Décrivez tout traumatisme important qui s'est produit dans ce contexte.</w:t>
            </w:r>
          </w:p>
        </w:tc>
        <w:tc>
          <w:tcPr>
            <w:tcW w:w="709" w:type="dxa"/>
            <w:shd w:val="clear" w:color="auto" w:fill="D9D9D9"/>
          </w:tcPr>
          <w:p w14:paraId="0F39A6E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1C3B85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706CCC3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FFA9D5E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14</w:t>
            </w:r>
          </w:p>
        </w:tc>
        <w:tc>
          <w:tcPr>
            <w:tcW w:w="3827" w:type="dxa"/>
          </w:tcPr>
          <w:p w14:paraId="4C740F3E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Décrivez la toxicomanie et l'alcoolisme dans votre contexte.</w:t>
            </w:r>
          </w:p>
        </w:tc>
        <w:tc>
          <w:tcPr>
            <w:tcW w:w="709" w:type="dxa"/>
            <w:shd w:val="clear" w:color="auto" w:fill="D9D9D9"/>
          </w:tcPr>
          <w:p w14:paraId="1B798D2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129AE0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3CB6D7E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EA3CD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lastRenderedPageBreak/>
              <w:t>15</w:t>
            </w:r>
          </w:p>
        </w:tc>
        <w:tc>
          <w:tcPr>
            <w:tcW w:w="3827" w:type="dxa"/>
          </w:tcPr>
          <w:p w14:paraId="472CE271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Quels ministères ou ressources se concentrent sur l'abus de drogues et l'alcoolisme ?</w:t>
            </w:r>
          </w:p>
        </w:tc>
        <w:tc>
          <w:tcPr>
            <w:tcW w:w="709" w:type="dxa"/>
            <w:shd w:val="clear" w:color="auto" w:fill="D9D9D9"/>
          </w:tcPr>
          <w:p w14:paraId="1FF7D6D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1F94B5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DF293BD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E345969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16</w:t>
            </w:r>
          </w:p>
        </w:tc>
        <w:tc>
          <w:tcPr>
            <w:tcW w:w="3827" w:type="dxa"/>
          </w:tcPr>
          <w:p w14:paraId="7956EB6E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Quels sont les rituels locaux du cycle de vie et les rituels annuels du cycle agricole ?</w:t>
            </w:r>
          </w:p>
        </w:tc>
        <w:tc>
          <w:tcPr>
            <w:tcW w:w="709" w:type="dxa"/>
            <w:shd w:val="clear" w:color="auto" w:fill="D9D9D9"/>
          </w:tcPr>
          <w:p w14:paraId="1692D67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A39941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058C656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1A96A5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17</w:t>
            </w:r>
          </w:p>
        </w:tc>
        <w:tc>
          <w:tcPr>
            <w:tcW w:w="3827" w:type="dxa"/>
          </w:tcPr>
          <w:p w14:paraId="6BA53BC8" w14:textId="1E75CF6A" w:rsidR="00577DDC" w:rsidRPr="00FB4C1D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Quelles sont les pratiques en cause ?</w:t>
            </w:r>
          </w:p>
        </w:tc>
        <w:tc>
          <w:tcPr>
            <w:tcW w:w="709" w:type="dxa"/>
            <w:shd w:val="clear" w:color="auto" w:fill="D9D9D9"/>
          </w:tcPr>
          <w:p w14:paraId="3CF345B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BC56FA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7D30EE6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BDB054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18</w:t>
            </w:r>
          </w:p>
        </w:tc>
        <w:tc>
          <w:tcPr>
            <w:tcW w:w="3827" w:type="dxa"/>
          </w:tcPr>
          <w:p w14:paraId="0EFA55B6" w14:textId="28A2DC77" w:rsidR="00577DDC" w:rsidRPr="00FB4C1D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Quelles sont les croyances en cause ?</w:t>
            </w:r>
          </w:p>
        </w:tc>
        <w:tc>
          <w:tcPr>
            <w:tcW w:w="709" w:type="dxa"/>
            <w:shd w:val="clear" w:color="auto" w:fill="D9D9D9"/>
          </w:tcPr>
          <w:p w14:paraId="34B6E93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81D51A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B55BBE1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6EF581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19</w:t>
            </w:r>
          </w:p>
        </w:tc>
        <w:tc>
          <w:tcPr>
            <w:tcW w:w="3827" w:type="dxa"/>
          </w:tcPr>
          <w:p w14:paraId="2713F9BF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Quelles sont les fonctions de ces rituels (quels sont les besoins auxquels ils répondent) ?</w:t>
            </w:r>
          </w:p>
        </w:tc>
        <w:tc>
          <w:tcPr>
            <w:tcW w:w="709" w:type="dxa"/>
            <w:shd w:val="clear" w:color="auto" w:fill="D9D9D9"/>
          </w:tcPr>
          <w:p w14:paraId="4460EA7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5103F3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3F63828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3158898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20</w:t>
            </w:r>
          </w:p>
        </w:tc>
        <w:tc>
          <w:tcPr>
            <w:tcW w:w="3827" w:type="dxa"/>
          </w:tcPr>
          <w:p w14:paraId="7C2611BF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Comment Dieu et les Écritures peuvent-ils répondre à ces besoins ?</w:t>
            </w:r>
          </w:p>
        </w:tc>
        <w:tc>
          <w:tcPr>
            <w:tcW w:w="709" w:type="dxa"/>
            <w:shd w:val="clear" w:color="auto" w:fill="D9D9D9"/>
          </w:tcPr>
          <w:p w14:paraId="5B83C71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97AB81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113BFB8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7D52788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21</w:t>
            </w:r>
          </w:p>
        </w:tc>
        <w:tc>
          <w:tcPr>
            <w:tcW w:w="3827" w:type="dxa"/>
          </w:tcPr>
          <w:p w14:paraId="075A4D73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Quelles croyances et pratiques sont en désaccord avec les Écritures ?</w:t>
            </w:r>
          </w:p>
        </w:tc>
        <w:tc>
          <w:tcPr>
            <w:tcW w:w="709" w:type="dxa"/>
            <w:shd w:val="clear" w:color="auto" w:fill="D9D9D9"/>
          </w:tcPr>
          <w:p w14:paraId="2E59DB5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48416D8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0F9DAB6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DAEA9FF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22</w:t>
            </w:r>
          </w:p>
        </w:tc>
        <w:tc>
          <w:tcPr>
            <w:tcW w:w="3827" w:type="dxa"/>
          </w:tcPr>
          <w:p w14:paraId="70BC5F4B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Quelles croyances et pratiques sont en accord avec les Écritures ?</w:t>
            </w:r>
          </w:p>
        </w:tc>
        <w:tc>
          <w:tcPr>
            <w:tcW w:w="709" w:type="dxa"/>
            <w:shd w:val="clear" w:color="auto" w:fill="D9D9D9"/>
          </w:tcPr>
          <w:p w14:paraId="05A0C14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3236C2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3D56BE9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C481BD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23</w:t>
            </w:r>
          </w:p>
        </w:tc>
        <w:tc>
          <w:tcPr>
            <w:tcW w:w="3827" w:type="dxa"/>
          </w:tcPr>
          <w:p w14:paraId="4561AA0C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 est la vision locale des divinités de niveau moyen comme les anges, les démons, Satan, les ancêtres, les esprits animaux, ou les esprits géographiques (esprits associés à des lieux particuliers, montagnes, rivières, arbres, rochers, etc) ?</w:t>
            </w:r>
          </w:p>
        </w:tc>
        <w:tc>
          <w:tcPr>
            <w:tcW w:w="709" w:type="dxa"/>
            <w:shd w:val="clear" w:color="auto" w:fill="D9D9D9"/>
          </w:tcPr>
          <w:p w14:paraId="4EC560F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52692A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5E9E2C9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D998F8E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24</w:t>
            </w:r>
          </w:p>
        </w:tc>
        <w:tc>
          <w:tcPr>
            <w:tcW w:w="3827" w:type="dxa"/>
          </w:tcPr>
          <w:p w14:paraId="2725001F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Quels passages de la Bible (le cas échéant) les croyants utilisent-ils pour contrer la croyance dans les divinités locales de la communauté ?</w:t>
            </w:r>
          </w:p>
        </w:tc>
        <w:tc>
          <w:tcPr>
            <w:tcW w:w="709" w:type="dxa"/>
            <w:shd w:val="clear" w:color="auto" w:fill="D9D9D9"/>
          </w:tcPr>
          <w:p w14:paraId="51826E5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3CEF71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66CBBA7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8ADD9AF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25</w:t>
            </w:r>
          </w:p>
        </w:tc>
        <w:tc>
          <w:tcPr>
            <w:tcW w:w="3827" w:type="dxa"/>
          </w:tcPr>
          <w:p w14:paraId="40851645" w14:textId="17494BAA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La traduction de la Bible utilise-t-elle des termes locaux ou des termes empruntés pour </w:t>
            </w:r>
            <w:r w:rsidR="00193EA3">
              <w:rPr>
                <w:lang w:val="fr-FR"/>
              </w:rPr>
              <w:t>« </w:t>
            </w:r>
            <w:r w:rsidRPr="00FB4C1D">
              <w:rPr>
                <w:lang w:val="fr-FR"/>
              </w:rPr>
              <w:t>diable</w:t>
            </w:r>
            <w:r w:rsidR="00193EA3">
              <w:rPr>
                <w:lang w:val="fr-FR"/>
              </w:rPr>
              <w:t> »</w:t>
            </w:r>
            <w:r w:rsidRPr="00FB4C1D">
              <w:rPr>
                <w:lang w:val="fr-FR"/>
              </w:rPr>
              <w:t xml:space="preserve">, </w:t>
            </w:r>
            <w:r w:rsidR="00193EA3">
              <w:rPr>
                <w:lang w:val="fr-FR"/>
              </w:rPr>
              <w:t>« </w:t>
            </w:r>
            <w:r w:rsidRPr="00FB4C1D">
              <w:rPr>
                <w:lang w:val="fr-FR"/>
              </w:rPr>
              <w:t>démon</w:t>
            </w:r>
            <w:r w:rsidR="00193EA3">
              <w:rPr>
                <w:lang w:val="fr-FR"/>
              </w:rPr>
              <w:t> »</w:t>
            </w:r>
            <w:r w:rsidRPr="00FB4C1D">
              <w:rPr>
                <w:lang w:val="fr-FR"/>
              </w:rPr>
              <w:t xml:space="preserve"> et </w:t>
            </w:r>
            <w:r w:rsidR="00193EA3">
              <w:rPr>
                <w:lang w:val="fr-FR"/>
              </w:rPr>
              <w:t>« </w:t>
            </w:r>
            <w:r w:rsidRPr="00FB4C1D">
              <w:rPr>
                <w:lang w:val="fr-FR"/>
              </w:rPr>
              <w:t>mauvais esprit</w:t>
            </w:r>
            <w:r w:rsidR="00193EA3">
              <w:rPr>
                <w:lang w:val="fr-FR"/>
              </w:rPr>
              <w:t> »</w:t>
            </w:r>
            <w:r w:rsidRPr="00FB4C1D">
              <w:rPr>
                <w:lang w:val="fr-FR"/>
              </w:rPr>
              <w:t xml:space="preserve"> ?</w:t>
            </w:r>
          </w:p>
        </w:tc>
        <w:tc>
          <w:tcPr>
            <w:tcW w:w="709" w:type="dxa"/>
            <w:shd w:val="clear" w:color="auto" w:fill="D9D9D9"/>
          </w:tcPr>
          <w:p w14:paraId="4CB42D1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7334F0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1B96848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467E144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26</w:t>
            </w:r>
          </w:p>
        </w:tc>
        <w:tc>
          <w:tcPr>
            <w:tcW w:w="3827" w:type="dxa"/>
          </w:tcPr>
          <w:p w14:paraId="3039C140" w14:textId="4DBB3D44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Décrire tout mouvement de revitalisation dans </w:t>
            </w:r>
            <w:r w:rsidR="00193EA3">
              <w:rPr>
                <w:lang w:val="fr-FR"/>
              </w:rPr>
              <w:t>la région</w:t>
            </w:r>
            <w:r w:rsidRPr="00FB4C1D">
              <w:rPr>
                <w:lang w:val="fr-FR"/>
              </w:rPr>
              <w:t>.</w:t>
            </w:r>
          </w:p>
        </w:tc>
        <w:tc>
          <w:tcPr>
            <w:tcW w:w="709" w:type="dxa"/>
            <w:shd w:val="clear" w:color="auto" w:fill="D9D9D9"/>
          </w:tcPr>
          <w:p w14:paraId="32B77C0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441E193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89623D3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0E2792F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27</w:t>
            </w:r>
          </w:p>
        </w:tc>
        <w:tc>
          <w:tcPr>
            <w:tcW w:w="3827" w:type="dxa"/>
          </w:tcPr>
          <w:p w14:paraId="1B4FD08D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Décrivez toute activité religieuse accrue (chrétienne ou non chrétienne) dans la région.</w:t>
            </w:r>
          </w:p>
        </w:tc>
        <w:tc>
          <w:tcPr>
            <w:tcW w:w="709" w:type="dxa"/>
            <w:shd w:val="clear" w:color="auto" w:fill="D9D9D9"/>
          </w:tcPr>
          <w:p w14:paraId="600067D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A9CB34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C6755A0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E9339C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28</w:t>
            </w:r>
          </w:p>
        </w:tc>
        <w:tc>
          <w:tcPr>
            <w:tcW w:w="3827" w:type="dxa"/>
          </w:tcPr>
          <w:p w14:paraId="776DDF54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Quelles sont les motivations ou les causes possibles de ces mouvements ou de l'augmentation de l'activité religieuse ?</w:t>
            </w:r>
          </w:p>
        </w:tc>
        <w:tc>
          <w:tcPr>
            <w:tcW w:w="709" w:type="dxa"/>
            <w:shd w:val="clear" w:color="auto" w:fill="D9D9D9"/>
          </w:tcPr>
          <w:p w14:paraId="4D1D9CD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417B42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F77904B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34C8E9A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29</w:t>
            </w:r>
          </w:p>
        </w:tc>
        <w:tc>
          <w:tcPr>
            <w:tcW w:w="3827" w:type="dxa"/>
          </w:tcPr>
          <w:p w14:paraId="6B077B9D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Quels sont les enjeux actuels chez les jeunes ?</w:t>
            </w:r>
          </w:p>
        </w:tc>
        <w:tc>
          <w:tcPr>
            <w:tcW w:w="709" w:type="dxa"/>
            <w:shd w:val="clear" w:color="auto" w:fill="D9D9D9"/>
          </w:tcPr>
          <w:p w14:paraId="191E35C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70254A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BAA764D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8E77B7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30</w:t>
            </w:r>
          </w:p>
        </w:tc>
        <w:tc>
          <w:tcPr>
            <w:tcW w:w="3827" w:type="dxa"/>
          </w:tcPr>
          <w:p w14:paraId="43786590" w14:textId="4B8DF24E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 est la différence entre la culture des jeunes et celle des adultes</w:t>
            </w:r>
            <w:r w:rsidR="00E6537B">
              <w:rPr>
                <w:lang w:val="fr-FR"/>
              </w:rPr>
              <w:t> </w:t>
            </w:r>
            <w:r w:rsidRPr="00FB4C1D">
              <w:rPr>
                <w:lang w:val="fr-FR"/>
              </w:rPr>
              <w:t>?</w:t>
            </w:r>
          </w:p>
        </w:tc>
        <w:tc>
          <w:tcPr>
            <w:tcW w:w="709" w:type="dxa"/>
            <w:shd w:val="clear" w:color="auto" w:fill="D9D9D9"/>
          </w:tcPr>
          <w:p w14:paraId="7CDD1D4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49B91013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B14E42E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5895A2A" w14:textId="77777777" w:rsidR="00577DDC" w:rsidRPr="00FB4C1D" w:rsidRDefault="00FB4C1D">
            <w:pPr>
              <w:rPr>
                <w:lang w:val="fr-FR"/>
              </w:rPr>
            </w:pPr>
            <w:bookmarkStart w:id="4" w:name="_gjdgxs" w:colFirst="0" w:colLast="0"/>
            <w:bookmarkEnd w:id="4"/>
            <w:r w:rsidRPr="00FB4C1D">
              <w:rPr>
                <w:lang w:val="fr-FR"/>
              </w:rPr>
              <w:t>31</w:t>
            </w:r>
          </w:p>
        </w:tc>
        <w:tc>
          <w:tcPr>
            <w:tcW w:w="3827" w:type="dxa"/>
          </w:tcPr>
          <w:p w14:paraId="7154D033" w14:textId="1BD4FD76" w:rsidR="00E6537B" w:rsidRPr="00FB4C1D" w:rsidRDefault="00FB4C1D" w:rsidP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Quels sont les stratégies ou les ministères qui se concentrent sur les jeunes ou les enfants ?</w:t>
            </w:r>
          </w:p>
        </w:tc>
        <w:tc>
          <w:tcPr>
            <w:tcW w:w="709" w:type="dxa"/>
            <w:shd w:val="clear" w:color="auto" w:fill="D9D9D9"/>
          </w:tcPr>
          <w:p w14:paraId="5DC437A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4B97D6B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D5B0E0E" w14:textId="77777777" w:rsidTr="00303F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B8266F2" w14:textId="77777777" w:rsidR="00577DDC" w:rsidRPr="00FB4C1D" w:rsidRDefault="00577DDC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571479B6" w14:textId="77777777" w:rsidR="00E6537B" w:rsidRDefault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  <w:p w14:paraId="3489C15A" w14:textId="77777777" w:rsidR="00577DDC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FB4C1D">
              <w:rPr>
                <w:b/>
                <w:lang w:val="fr-FR"/>
              </w:rPr>
              <w:t>NOTE GLOBALE POUR LA CONDITION 7</w:t>
            </w:r>
          </w:p>
          <w:p w14:paraId="24B4082A" w14:textId="478E2E0F" w:rsidR="00E6537B" w:rsidRPr="00FB4C1D" w:rsidRDefault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9" w:type="dxa"/>
          </w:tcPr>
          <w:p w14:paraId="29A9FA3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  <w:vAlign w:val="center"/>
          </w:tcPr>
          <w:p w14:paraId="78F0EA57" w14:textId="0A2B43E9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(</w:t>
            </w:r>
            <w:proofErr w:type="gramStart"/>
            <w:r w:rsidRPr="00FB4C1D">
              <w:rPr>
                <w:lang w:val="fr-FR"/>
              </w:rPr>
              <w:t>estimez</w:t>
            </w:r>
            <w:proofErr w:type="gramEnd"/>
            <w:r w:rsidRPr="00FB4C1D">
              <w:rPr>
                <w:lang w:val="fr-FR"/>
              </w:rPr>
              <w:t xml:space="preserve"> une </w:t>
            </w:r>
            <w:r w:rsidR="00303F79">
              <w:rPr>
                <w:lang w:val="fr-FR"/>
              </w:rPr>
              <w:t>n</w:t>
            </w:r>
            <w:r w:rsidRPr="00FB4C1D">
              <w:rPr>
                <w:lang w:val="fr-FR"/>
              </w:rPr>
              <w:t>ote moyenne en vous basant sur les énoncés ci-dessus)</w:t>
            </w:r>
          </w:p>
        </w:tc>
      </w:tr>
    </w:tbl>
    <w:p w14:paraId="7823D63F" w14:textId="77777777" w:rsidR="00E6537B" w:rsidRDefault="00E6537B">
      <w:pPr>
        <w:rPr>
          <w:lang w:val="fr-FR"/>
        </w:rPr>
      </w:pPr>
    </w:p>
    <w:p w14:paraId="39371211" w14:textId="26B490CD" w:rsidR="00577DDC" w:rsidRPr="00FB4C1D" w:rsidRDefault="00FB4C1D">
      <w:pPr>
        <w:rPr>
          <w:lang w:val="fr-FR"/>
        </w:rPr>
      </w:pPr>
      <w:r w:rsidRPr="00FB4C1D">
        <w:rPr>
          <w:lang w:val="fr-FR"/>
        </w:rPr>
        <w:t>Espace pour les réponses si les cases ci-dessus sont trop petites :</w:t>
      </w:r>
    </w:p>
    <w:p w14:paraId="377DB55E" w14:textId="77777777" w:rsidR="00E6537B" w:rsidRDefault="00E6537B">
      <w:pPr>
        <w:rPr>
          <w:i/>
          <w:lang w:val="fr-FR"/>
        </w:rPr>
      </w:pPr>
    </w:p>
    <w:p w14:paraId="0405AAF6" w14:textId="77777777" w:rsidR="006A68A4" w:rsidRPr="00FB4C1D" w:rsidRDefault="006A68A4" w:rsidP="006A68A4">
      <w:pPr>
        <w:rPr>
          <w:i/>
          <w:lang w:val="fr-FR"/>
        </w:rPr>
      </w:pPr>
      <w:r>
        <w:rPr>
          <w:i/>
          <w:lang w:val="fr-FR"/>
        </w:rPr>
        <w:t>Numéro de question</w:t>
      </w:r>
      <w:r w:rsidRPr="00FB4C1D">
        <w:rPr>
          <w:i/>
          <w:lang w:val="fr-FR"/>
        </w:rPr>
        <w:tab/>
        <w:t>Réponse</w:t>
      </w:r>
      <w:r w:rsidRPr="00FB4C1D">
        <w:rPr>
          <w:i/>
          <w:lang w:val="fr-FR"/>
        </w:rPr>
        <w:tab/>
      </w:r>
    </w:p>
    <w:p w14:paraId="3B02FE9E" w14:textId="77777777" w:rsidR="00577DDC" w:rsidRPr="00FB4C1D" w:rsidRDefault="00577DDC">
      <w:pPr>
        <w:rPr>
          <w:i/>
          <w:lang w:val="fr-FR"/>
        </w:rPr>
      </w:pPr>
    </w:p>
    <w:p w14:paraId="5D185D93" w14:textId="4BF7D5FC" w:rsidR="00FB4C1D" w:rsidRDefault="00FB4C1D" w:rsidP="00FB4C1D">
      <w:pPr>
        <w:pStyle w:val="ConditionHeading"/>
      </w:pPr>
      <w:r w:rsidRPr="00FB4C1D">
        <w:br w:type="page"/>
      </w:r>
      <w:r w:rsidRPr="00FB4C1D">
        <w:lastRenderedPageBreak/>
        <w:t>Condition 7 : Liberté de s'engager et d'adorer Jésus comme Seigneur</w:t>
      </w:r>
    </w:p>
    <w:p w14:paraId="7DD902F4" w14:textId="2F2390FC" w:rsidR="00177CA2" w:rsidRDefault="00177CA2" w:rsidP="00AD4E32">
      <w:pPr>
        <w:pStyle w:val="ConditionSummary"/>
      </w:pPr>
      <w:r>
        <w:t>Les gens sont spirituellement libres de suivre Christ de tout leur coeur, ce qui inclut de se</w:t>
      </w:r>
      <w:r w:rsidR="00AD4E32">
        <w:t xml:space="preserve"> </w:t>
      </w:r>
      <w:r>
        <w:t>détourner de l’adoration des ancêtres, de la magie traditionnelle, de l’adoration des fétiches</w:t>
      </w:r>
      <w:r w:rsidR="00AD4E32">
        <w:t xml:space="preserve"> </w:t>
      </w:r>
      <w:r>
        <w:t>et d’autres pratiques, quand celles-ci entrent en conflit avec les enseignements de la Bible.</w:t>
      </w:r>
    </w:p>
    <w:p w14:paraId="0283CFE5" w14:textId="77777777" w:rsidR="00177CA2" w:rsidRDefault="00177CA2" w:rsidP="00FB4C1D">
      <w:pPr>
        <w:rPr>
          <w:lang w:val="fr-FR"/>
        </w:rPr>
      </w:pPr>
    </w:p>
    <w:p w14:paraId="4A09C678" w14:textId="15CB308D" w:rsidR="00FB4C1D" w:rsidRDefault="00FB4C1D" w:rsidP="00FB4C1D">
      <w:pPr>
        <w:rPr>
          <w:lang w:val="fr-FR"/>
        </w:rPr>
      </w:pPr>
      <w:r w:rsidRPr="00FB4C1D">
        <w:rPr>
          <w:lang w:val="fr-FR"/>
        </w:rPr>
        <w:t xml:space="preserve">Vivez-vous ou travaillez-vous dans un contexte où il y a une résistance à l'évangile ? </w:t>
      </w:r>
    </w:p>
    <w:p w14:paraId="1DA67588" w14:textId="77777777" w:rsidR="00FB4C1D" w:rsidRDefault="00FB4C1D" w:rsidP="00FB4C1D">
      <w:pPr>
        <w:rPr>
          <w:lang w:val="fr-FR"/>
        </w:rPr>
      </w:pPr>
    </w:p>
    <w:p w14:paraId="7EAF2712" w14:textId="49E69A0F" w:rsidR="00577DDC" w:rsidRPr="00FB4C1D" w:rsidRDefault="00FB4C1D" w:rsidP="00FB4C1D">
      <w:pPr>
        <w:rPr>
          <w:lang w:val="fr-FR"/>
        </w:rPr>
      </w:pPr>
      <w:r w:rsidRPr="00FB4C1D">
        <w:rPr>
          <w:lang w:val="fr-FR"/>
        </w:rPr>
        <w:t>Si oui, répondez ici</w:t>
      </w:r>
      <w:r>
        <w:rPr>
          <w:lang w:val="fr-FR"/>
        </w:rPr>
        <w:t>. S</w:t>
      </w:r>
      <w:r w:rsidRPr="00FB4C1D">
        <w:rPr>
          <w:lang w:val="fr-FR"/>
        </w:rPr>
        <w:t>i ce n'est pas le cas, passez à la condition suivante</w:t>
      </w:r>
      <w:r>
        <w:rPr>
          <w:lang w:val="fr-FR"/>
        </w:rPr>
        <w:t>.</w:t>
      </w:r>
    </w:p>
    <w:p w14:paraId="1E16E57F" w14:textId="77777777" w:rsidR="00FB4C1D" w:rsidRPr="00FB4C1D" w:rsidRDefault="00FB4C1D">
      <w:pPr>
        <w:rPr>
          <w:lang w:val="fr-FR"/>
        </w:rPr>
      </w:pPr>
    </w:p>
    <w:tbl>
      <w:tblPr>
        <w:tblStyle w:val="a5"/>
        <w:tblW w:w="9727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709"/>
        <w:gridCol w:w="4487"/>
      </w:tblGrid>
      <w:tr w:rsidR="00577DDC" w:rsidRPr="00FB4C1D" w14:paraId="4A32C045" w14:textId="77777777" w:rsidTr="00E65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BE5F1" w:themeFill="accent1" w:themeFillTint="33"/>
          </w:tcPr>
          <w:p w14:paraId="207AEA2F" w14:textId="2EB11B06" w:rsidR="00577DDC" w:rsidRPr="00FB4C1D" w:rsidRDefault="00FB4C1D">
            <w:pPr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Num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2676BE4E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Question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46F76C6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Note</w:t>
            </w:r>
          </w:p>
        </w:tc>
        <w:tc>
          <w:tcPr>
            <w:tcW w:w="4487" w:type="dxa"/>
            <w:shd w:val="clear" w:color="auto" w:fill="DBE5F1" w:themeFill="accent1" w:themeFillTint="33"/>
          </w:tcPr>
          <w:p w14:paraId="332C6BDD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Réponse longue</w:t>
            </w:r>
          </w:p>
        </w:tc>
      </w:tr>
      <w:tr w:rsidR="00577DDC" w:rsidRPr="00FB4C1D" w14:paraId="7A52E729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06FFBE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</w:t>
            </w:r>
          </w:p>
        </w:tc>
        <w:tc>
          <w:tcPr>
            <w:tcW w:w="3827" w:type="dxa"/>
          </w:tcPr>
          <w:p w14:paraId="5F8DEC58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gens associent une religion autre que le christianisme à leur identité</w:t>
            </w:r>
          </w:p>
        </w:tc>
        <w:tc>
          <w:tcPr>
            <w:tcW w:w="709" w:type="dxa"/>
            <w:shd w:val="clear" w:color="auto" w:fill="D9D9D9"/>
          </w:tcPr>
          <w:p w14:paraId="62B0E16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6C3384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483DC16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97B1B4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</w:t>
            </w:r>
          </w:p>
        </w:tc>
        <w:tc>
          <w:tcPr>
            <w:tcW w:w="3827" w:type="dxa"/>
          </w:tcPr>
          <w:p w14:paraId="62D1AD7C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Comment le fait de suivre le Christ affecterait-il l'unité de la famille ?</w:t>
            </w:r>
          </w:p>
        </w:tc>
        <w:tc>
          <w:tcPr>
            <w:tcW w:w="709" w:type="dxa"/>
            <w:shd w:val="clear" w:color="auto" w:fill="D9D9D9"/>
          </w:tcPr>
          <w:p w14:paraId="20F9473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62DC24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9892823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19F293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</w:t>
            </w:r>
          </w:p>
        </w:tc>
        <w:tc>
          <w:tcPr>
            <w:tcW w:w="3827" w:type="dxa"/>
          </w:tcPr>
          <w:p w14:paraId="51FCC1C6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Décrivez les efforts des croyants ou des missionnaires pour offrir des modèles alternatifs sur la manière de suivre le Christ et de conserver l'identité locale ?</w:t>
            </w:r>
          </w:p>
        </w:tc>
        <w:tc>
          <w:tcPr>
            <w:tcW w:w="709" w:type="dxa"/>
            <w:shd w:val="clear" w:color="auto" w:fill="D9D9D9"/>
          </w:tcPr>
          <w:p w14:paraId="68A2BBD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460E316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7EC7370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DD58EA6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4</w:t>
            </w:r>
          </w:p>
        </w:tc>
        <w:tc>
          <w:tcPr>
            <w:tcW w:w="3827" w:type="dxa"/>
          </w:tcPr>
          <w:p w14:paraId="54CE382A" w14:textId="1BC5E92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Selon eux, quels seraient les résultats spirituels négatifs de l'abandon de leur religion actuelle (par exemple, un groupe </w:t>
            </w:r>
            <w:r w:rsidR="00193EA3">
              <w:rPr>
                <w:lang w:val="fr-FR"/>
              </w:rPr>
              <w:t xml:space="preserve">en </w:t>
            </w:r>
            <w:r w:rsidRPr="00FB4C1D">
              <w:rPr>
                <w:lang w:val="fr-FR"/>
              </w:rPr>
              <w:t>Amérique centrale croyait que s'ils cessaient de pratiquer leurs rituels, le monde prendrait fin) ?</w:t>
            </w:r>
          </w:p>
        </w:tc>
        <w:tc>
          <w:tcPr>
            <w:tcW w:w="709" w:type="dxa"/>
            <w:shd w:val="clear" w:color="auto" w:fill="D9D9D9"/>
          </w:tcPr>
          <w:p w14:paraId="064D968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9936DE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B282464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51569D4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5</w:t>
            </w:r>
          </w:p>
        </w:tc>
        <w:tc>
          <w:tcPr>
            <w:tcW w:w="3827" w:type="dxa"/>
          </w:tcPr>
          <w:p w14:paraId="4189B133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Il y a des lois qui restreignent le christianisme ou la conversion.</w:t>
            </w:r>
          </w:p>
        </w:tc>
        <w:tc>
          <w:tcPr>
            <w:tcW w:w="709" w:type="dxa"/>
            <w:shd w:val="clear" w:color="auto" w:fill="D9D9D9"/>
          </w:tcPr>
          <w:p w14:paraId="5A5FBA6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580040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CB7357F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E08D69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6</w:t>
            </w:r>
          </w:p>
        </w:tc>
        <w:tc>
          <w:tcPr>
            <w:tcW w:w="3827" w:type="dxa"/>
          </w:tcPr>
          <w:p w14:paraId="041E070D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 gouvernement doit appliquer ces lois de façon uniforme.</w:t>
            </w:r>
          </w:p>
        </w:tc>
        <w:tc>
          <w:tcPr>
            <w:tcW w:w="709" w:type="dxa"/>
            <w:shd w:val="clear" w:color="auto" w:fill="D9D9D9"/>
          </w:tcPr>
          <w:p w14:paraId="0F01322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BEEA18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783BB98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8C1C3C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7</w:t>
            </w:r>
          </w:p>
        </w:tc>
        <w:tc>
          <w:tcPr>
            <w:tcW w:w="3827" w:type="dxa"/>
          </w:tcPr>
          <w:p w14:paraId="4E7D63E2" w14:textId="77777777" w:rsidR="00577DDC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 xml:space="preserve">La forme actuelle du christianisme est-elle nominale ? Cela décourage-t-il un engagement sérieux envers le Christ ? </w:t>
            </w:r>
          </w:p>
          <w:p w14:paraId="3923EE22" w14:textId="1106D746" w:rsidR="00193EA3" w:rsidRPr="00FB4C1D" w:rsidRDefault="0019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  <w:shd w:val="clear" w:color="auto" w:fill="D9D9D9"/>
          </w:tcPr>
          <w:p w14:paraId="32735B0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E77083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147F5F5" w14:textId="77777777" w:rsidTr="00DA5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3C068DE" w14:textId="77777777" w:rsidR="00577DDC" w:rsidRPr="00FB4C1D" w:rsidRDefault="00577DDC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3039B8D5" w14:textId="77777777" w:rsidR="00E6537B" w:rsidRDefault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  <w:p w14:paraId="617700A3" w14:textId="77777777" w:rsidR="00577DDC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FB4C1D">
              <w:rPr>
                <w:b/>
                <w:lang w:val="fr-FR"/>
              </w:rPr>
              <w:t>NOTE GLOBALE POUR LA CONDITION 7</w:t>
            </w:r>
          </w:p>
          <w:p w14:paraId="678404C2" w14:textId="15D32D21" w:rsidR="00DA5D5B" w:rsidRPr="00FB4C1D" w:rsidRDefault="00DA5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9" w:type="dxa"/>
          </w:tcPr>
          <w:p w14:paraId="4EB766D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  <w:vAlign w:val="center"/>
          </w:tcPr>
          <w:p w14:paraId="6CF0E9D8" w14:textId="31748D09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(</w:t>
            </w:r>
            <w:proofErr w:type="gramStart"/>
            <w:r w:rsidRPr="00FB4C1D">
              <w:rPr>
                <w:lang w:val="fr-FR"/>
              </w:rPr>
              <w:t>estimez</w:t>
            </w:r>
            <w:proofErr w:type="gramEnd"/>
            <w:r w:rsidRPr="00FB4C1D">
              <w:rPr>
                <w:lang w:val="fr-FR"/>
              </w:rPr>
              <w:t xml:space="preserve"> une </w:t>
            </w:r>
            <w:r>
              <w:rPr>
                <w:lang w:val="fr-FR"/>
              </w:rPr>
              <w:t>n</w:t>
            </w:r>
            <w:r w:rsidRPr="00FB4C1D">
              <w:rPr>
                <w:lang w:val="fr-FR"/>
              </w:rPr>
              <w:t>ote moyenne en vous basant sur les énoncés ci-dessus)</w:t>
            </w:r>
          </w:p>
        </w:tc>
      </w:tr>
    </w:tbl>
    <w:p w14:paraId="102CD58B" w14:textId="77777777" w:rsidR="00FB4C1D" w:rsidRDefault="00FB4C1D">
      <w:pPr>
        <w:rPr>
          <w:lang w:val="fr-FR"/>
        </w:rPr>
      </w:pPr>
    </w:p>
    <w:p w14:paraId="70B3A6D2" w14:textId="6F6EFEAB" w:rsidR="00577DDC" w:rsidRPr="00FB4C1D" w:rsidRDefault="00FB4C1D">
      <w:pPr>
        <w:rPr>
          <w:lang w:val="fr-FR"/>
        </w:rPr>
      </w:pPr>
      <w:r w:rsidRPr="00FB4C1D">
        <w:rPr>
          <w:lang w:val="fr-FR"/>
        </w:rPr>
        <w:t>Espace pour les réponses si les cases ci-dessus sont trop petites :</w:t>
      </w:r>
    </w:p>
    <w:p w14:paraId="4D5423A5" w14:textId="77777777" w:rsidR="00E6537B" w:rsidRDefault="00E6537B">
      <w:pPr>
        <w:rPr>
          <w:i/>
          <w:lang w:val="fr-FR"/>
        </w:rPr>
      </w:pPr>
    </w:p>
    <w:p w14:paraId="687C46ED" w14:textId="77777777" w:rsidR="006A68A4" w:rsidRPr="00FB4C1D" w:rsidRDefault="006A68A4" w:rsidP="006A68A4">
      <w:pPr>
        <w:rPr>
          <w:i/>
          <w:lang w:val="fr-FR"/>
        </w:rPr>
      </w:pPr>
      <w:r>
        <w:rPr>
          <w:i/>
          <w:lang w:val="fr-FR"/>
        </w:rPr>
        <w:t>Numéro de question</w:t>
      </w:r>
      <w:r w:rsidRPr="00FB4C1D">
        <w:rPr>
          <w:i/>
          <w:lang w:val="fr-FR"/>
        </w:rPr>
        <w:tab/>
        <w:t>Réponse</w:t>
      </w:r>
      <w:r w:rsidRPr="00FB4C1D">
        <w:rPr>
          <w:i/>
          <w:lang w:val="fr-FR"/>
        </w:rPr>
        <w:tab/>
      </w:r>
    </w:p>
    <w:p w14:paraId="0AAD38CD" w14:textId="77777777" w:rsidR="00577DDC" w:rsidRPr="00FB4C1D" w:rsidRDefault="00577DDC">
      <w:pPr>
        <w:rPr>
          <w:lang w:val="fr-FR"/>
        </w:rPr>
      </w:pPr>
    </w:p>
    <w:p w14:paraId="3268D75B" w14:textId="77777777" w:rsidR="00577DDC" w:rsidRPr="00FB4C1D" w:rsidRDefault="00FB4C1D">
      <w:pPr>
        <w:spacing w:after="160" w:line="259" w:lineRule="auto"/>
        <w:rPr>
          <w:lang w:val="fr-FR"/>
        </w:rPr>
      </w:pPr>
      <w:r w:rsidRPr="00FB4C1D">
        <w:rPr>
          <w:lang w:val="fr-FR"/>
        </w:rPr>
        <w:br w:type="page"/>
      </w:r>
    </w:p>
    <w:p w14:paraId="7B1A9173" w14:textId="4A439EAF" w:rsidR="00577DDC" w:rsidRDefault="00FB4C1D" w:rsidP="00FB4C1D">
      <w:pPr>
        <w:pStyle w:val="ConditionHeading"/>
      </w:pPr>
      <w:r w:rsidRPr="00FB4C1D">
        <w:lastRenderedPageBreak/>
        <w:t>Condition 8 : Partenariat</w:t>
      </w:r>
    </w:p>
    <w:p w14:paraId="683A8966" w14:textId="77777777" w:rsidR="00177CA2" w:rsidRDefault="00177CA2" w:rsidP="00177CA2">
      <w:pPr>
        <w:pStyle w:val="ConditionSummary"/>
      </w:pPr>
      <w:r>
        <w:t>La traduction des Écritures et leur utilisation, c’est en premier lieu la responsabilité de l’Église.</w:t>
      </w:r>
    </w:p>
    <w:p w14:paraId="28B5FD53" w14:textId="77777777" w:rsidR="00177CA2" w:rsidRDefault="00177CA2" w:rsidP="00177CA2">
      <w:pPr>
        <w:pStyle w:val="ConditionSummary"/>
      </w:pPr>
      <w:r>
        <w:t>La tâche des missions et des organisations pour la traduction de la Bible consiste à soutenir les</w:t>
      </w:r>
    </w:p>
    <w:p w14:paraId="1F2B6C74" w14:textId="68C428E0" w:rsidR="00177CA2" w:rsidRPr="00FB4C1D" w:rsidRDefault="00177CA2" w:rsidP="00177CA2">
      <w:pPr>
        <w:pStyle w:val="ConditionSummary"/>
      </w:pPr>
      <w:r>
        <w:t>Églises locales dans leurs efforts pour atteindre leurs objectifs.</w:t>
      </w:r>
    </w:p>
    <w:p w14:paraId="48F48F40" w14:textId="77777777" w:rsidR="00177CA2" w:rsidRDefault="00177CA2">
      <w:pPr>
        <w:rPr>
          <w:lang w:val="fr-FR"/>
        </w:rPr>
      </w:pPr>
    </w:p>
    <w:p w14:paraId="454AEF59" w14:textId="692869C8" w:rsidR="00577DDC" w:rsidRPr="00FB4C1D" w:rsidRDefault="00FB4C1D">
      <w:pPr>
        <w:rPr>
          <w:lang w:val="fr-FR"/>
        </w:rPr>
      </w:pPr>
      <w:r w:rsidRPr="00FB4C1D">
        <w:rPr>
          <w:lang w:val="fr-FR"/>
        </w:rPr>
        <w:t xml:space="preserve">Travaillez-vous dans un contexte chrétien ou dans un contexte où il y a plusieurs églises ? Si oui, remplir le </w:t>
      </w:r>
      <w:r w:rsidR="00DA5D5B">
        <w:rPr>
          <w:lang w:val="fr-FR"/>
        </w:rPr>
        <w:t>T</w:t>
      </w:r>
      <w:r w:rsidRPr="00FB4C1D">
        <w:rPr>
          <w:lang w:val="fr-FR"/>
        </w:rPr>
        <w:t xml:space="preserve">ableau 1. Sinon, passez au </w:t>
      </w:r>
      <w:r w:rsidR="00DA5D5B">
        <w:rPr>
          <w:lang w:val="fr-FR"/>
        </w:rPr>
        <w:t>T</w:t>
      </w:r>
      <w:r w:rsidRPr="00FB4C1D">
        <w:rPr>
          <w:lang w:val="fr-FR"/>
        </w:rPr>
        <w:t>ableau 2 et remplissez-le à la place.</w:t>
      </w:r>
    </w:p>
    <w:p w14:paraId="66CD0BDC" w14:textId="77777777" w:rsidR="00577DDC" w:rsidRPr="00FB4C1D" w:rsidRDefault="00577DDC">
      <w:pPr>
        <w:rPr>
          <w:lang w:val="fr-FR"/>
        </w:rPr>
      </w:pPr>
    </w:p>
    <w:p w14:paraId="634CF1A7" w14:textId="77777777" w:rsidR="00577DDC" w:rsidRPr="00FB4C1D" w:rsidRDefault="00FB4C1D" w:rsidP="00FB4C1D">
      <w:pPr>
        <w:spacing w:after="120"/>
        <w:rPr>
          <w:b/>
          <w:bCs/>
          <w:lang w:val="fr-FR"/>
        </w:rPr>
      </w:pPr>
      <w:r w:rsidRPr="00FB4C1D">
        <w:rPr>
          <w:b/>
          <w:bCs/>
          <w:lang w:val="fr-FR"/>
        </w:rPr>
        <w:t>Tableau 1 :</w:t>
      </w:r>
    </w:p>
    <w:tbl>
      <w:tblPr>
        <w:tblStyle w:val="a6"/>
        <w:tblW w:w="9727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709"/>
        <w:gridCol w:w="4487"/>
      </w:tblGrid>
      <w:tr w:rsidR="00577DDC" w:rsidRPr="00FB4C1D" w14:paraId="43AF2976" w14:textId="77777777" w:rsidTr="00E65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BE5F1" w:themeFill="accent1" w:themeFillTint="33"/>
          </w:tcPr>
          <w:p w14:paraId="19DF81BE" w14:textId="7766EBE0" w:rsidR="00577DDC" w:rsidRPr="00FB4C1D" w:rsidRDefault="00FB4C1D">
            <w:pPr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Num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2E8102FB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Question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65C306D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Note</w:t>
            </w:r>
          </w:p>
        </w:tc>
        <w:tc>
          <w:tcPr>
            <w:tcW w:w="4487" w:type="dxa"/>
            <w:shd w:val="clear" w:color="auto" w:fill="DBE5F1" w:themeFill="accent1" w:themeFillTint="33"/>
          </w:tcPr>
          <w:p w14:paraId="39BA85E3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Réponse longue</w:t>
            </w:r>
          </w:p>
        </w:tc>
      </w:tr>
      <w:tr w:rsidR="00577DDC" w:rsidRPr="00FB4C1D" w14:paraId="1323A584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D65F19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</w:t>
            </w:r>
          </w:p>
        </w:tc>
        <w:tc>
          <w:tcPr>
            <w:tcW w:w="3827" w:type="dxa"/>
          </w:tcPr>
          <w:p w14:paraId="080B03A6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 programme de traduction de la Bible est perçu positivement par l'église et la communauté locales</w:t>
            </w:r>
          </w:p>
        </w:tc>
        <w:tc>
          <w:tcPr>
            <w:tcW w:w="709" w:type="dxa"/>
            <w:shd w:val="clear" w:color="auto" w:fill="D9D9D9"/>
          </w:tcPr>
          <w:p w14:paraId="2997A84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A20B09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00F9D59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9917AD0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</w:t>
            </w:r>
          </w:p>
        </w:tc>
        <w:tc>
          <w:tcPr>
            <w:tcW w:w="3827" w:type="dxa"/>
          </w:tcPr>
          <w:p w14:paraId="3D2170CD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pasteurs et leaders locaux considèrent la traduction comme leur programme de traduction de la Bible et non comme le travail d'une agence extérieure.</w:t>
            </w:r>
          </w:p>
        </w:tc>
        <w:tc>
          <w:tcPr>
            <w:tcW w:w="709" w:type="dxa"/>
            <w:shd w:val="clear" w:color="auto" w:fill="D9D9D9"/>
          </w:tcPr>
          <w:p w14:paraId="46F1504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2A070A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40769F7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2144CE2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</w:t>
            </w:r>
          </w:p>
        </w:tc>
        <w:tc>
          <w:tcPr>
            <w:tcW w:w="3827" w:type="dxa"/>
          </w:tcPr>
          <w:p w14:paraId="5FD61CA4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pasteurs et leaders locaux sont impliqués dans le programme de traduction (en tant que membres du conseil d'administration, réviseurs ou promoteurs)</w:t>
            </w:r>
          </w:p>
        </w:tc>
        <w:tc>
          <w:tcPr>
            <w:tcW w:w="709" w:type="dxa"/>
            <w:shd w:val="clear" w:color="auto" w:fill="D9D9D9"/>
          </w:tcPr>
          <w:p w14:paraId="3415B5A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FE735C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68B9F6D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B78EB91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4</w:t>
            </w:r>
          </w:p>
        </w:tc>
        <w:tc>
          <w:tcPr>
            <w:tcW w:w="3827" w:type="dxa"/>
          </w:tcPr>
          <w:p w14:paraId="78F1F469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Comment le programme de traduction biblique peut-il répondre aux besoins des églises ou des organisations missionnaires de la région ?</w:t>
            </w:r>
          </w:p>
        </w:tc>
        <w:tc>
          <w:tcPr>
            <w:tcW w:w="709" w:type="dxa"/>
            <w:shd w:val="clear" w:color="auto" w:fill="D9D9D9"/>
          </w:tcPr>
          <w:p w14:paraId="753A5F1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B5E2A5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9C13D1F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570058A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5</w:t>
            </w:r>
          </w:p>
        </w:tc>
        <w:tc>
          <w:tcPr>
            <w:tcW w:w="3827" w:type="dxa"/>
          </w:tcPr>
          <w:p w14:paraId="65918361" w14:textId="2953C01F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Quelles sont les politiques linguistiques (déclarées ou non) de ces églises et ministères</w:t>
            </w:r>
            <w:r w:rsidR="00193EA3">
              <w:rPr>
                <w:lang w:val="fr-FR"/>
              </w:rPr>
              <w:t xml:space="preserve"> : a) </w:t>
            </w:r>
            <w:r w:rsidRPr="00FB4C1D">
              <w:rPr>
                <w:lang w:val="fr-FR"/>
              </w:rPr>
              <w:t>au niveau national ; b) au niveau régional ; c) au niveau local ?</w:t>
            </w:r>
          </w:p>
        </w:tc>
        <w:tc>
          <w:tcPr>
            <w:tcW w:w="709" w:type="dxa"/>
            <w:shd w:val="clear" w:color="auto" w:fill="D9D9D9"/>
          </w:tcPr>
          <w:p w14:paraId="1A6A110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21B3B5C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62E46C2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5529C1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6</w:t>
            </w:r>
          </w:p>
        </w:tc>
        <w:tc>
          <w:tcPr>
            <w:tcW w:w="3827" w:type="dxa"/>
          </w:tcPr>
          <w:p w14:paraId="6D3BD3CF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Les missionnaires, les pasteurs et les responsables d'église parlent bien la langue locale.</w:t>
            </w:r>
          </w:p>
        </w:tc>
        <w:tc>
          <w:tcPr>
            <w:tcW w:w="709" w:type="dxa"/>
            <w:shd w:val="clear" w:color="auto" w:fill="D9D9D9"/>
          </w:tcPr>
          <w:p w14:paraId="2B398CC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59DAB3BD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239CCD76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5D45F0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7</w:t>
            </w:r>
          </w:p>
        </w:tc>
        <w:tc>
          <w:tcPr>
            <w:tcW w:w="3827" w:type="dxa"/>
          </w:tcPr>
          <w:p w14:paraId="1D50CA47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Combien de temps les missionnaires ou les pasteurs sont-ils affectés à la zone linguistique ?</w:t>
            </w:r>
          </w:p>
        </w:tc>
        <w:tc>
          <w:tcPr>
            <w:tcW w:w="709" w:type="dxa"/>
            <w:shd w:val="clear" w:color="auto" w:fill="D9D9D9"/>
          </w:tcPr>
          <w:p w14:paraId="3F6CC13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4A3D100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F0544EA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182F771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8</w:t>
            </w:r>
          </w:p>
        </w:tc>
        <w:tc>
          <w:tcPr>
            <w:tcW w:w="3827" w:type="dxa"/>
          </w:tcPr>
          <w:p w14:paraId="285B8025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Le programme de traduction de la Bible est considéré comme répondant aux besoins de l'église locale.</w:t>
            </w:r>
          </w:p>
        </w:tc>
        <w:tc>
          <w:tcPr>
            <w:tcW w:w="709" w:type="dxa"/>
            <w:shd w:val="clear" w:color="auto" w:fill="D9D9D9"/>
          </w:tcPr>
          <w:p w14:paraId="594FD9F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6769C05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B0034ED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31A76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9</w:t>
            </w:r>
          </w:p>
        </w:tc>
        <w:tc>
          <w:tcPr>
            <w:tcW w:w="3827" w:type="dxa"/>
          </w:tcPr>
          <w:p w14:paraId="53EF6DC3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L'église locale considère le programme de traduction de la Bible comme un élément vital de son propre ministère.</w:t>
            </w:r>
          </w:p>
        </w:tc>
        <w:tc>
          <w:tcPr>
            <w:tcW w:w="709" w:type="dxa"/>
            <w:shd w:val="clear" w:color="auto" w:fill="D9D9D9"/>
          </w:tcPr>
          <w:p w14:paraId="2352A1CA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41594F4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3A38A92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1FB2B3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10</w:t>
            </w:r>
          </w:p>
        </w:tc>
        <w:tc>
          <w:tcPr>
            <w:tcW w:w="3827" w:type="dxa"/>
          </w:tcPr>
          <w:p w14:paraId="6BB66D0B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L'église locale ne pense pas que le programme de traduction de la Bible détourne des ressources de son propre travail.</w:t>
            </w:r>
          </w:p>
        </w:tc>
        <w:tc>
          <w:tcPr>
            <w:tcW w:w="709" w:type="dxa"/>
            <w:shd w:val="clear" w:color="auto" w:fill="D9D9D9"/>
          </w:tcPr>
          <w:p w14:paraId="50822D7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D16180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3496311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407E352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lastRenderedPageBreak/>
              <w:t>11</w:t>
            </w:r>
          </w:p>
        </w:tc>
        <w:tc>
          <w:tcPr>
            <w:tcW w:w="3827" w:type="dxa"/>
          </w:tcPr>
          <w:p w14:paraId="6DA8AA49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Quelles Eglises se sentent propriétaires de la traduction et lesquelles ne le sont pas ?</w:t>
            </w:r>
          </w:p>
        </w:tc>
        <w:tc>
          <w:tcPr>
            <w:tcW w:w="709" w:type="dxa"/>
            <w:shd w:val="clear" w:color="auto" w:fill="D9D9D9"/>
          </w:tcPr>
          <w:p w14:paraId="7A99A92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3FA458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167851DB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16A7119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12</w:t>
            </w:r>
          </w:p>
        </w:tc>
        <w:tc>
          <w:tcPr>
            <w:tcW w:w="3827" w:type="dxa"/>
          </w:tcPr>
          <w:p w14:paraId="3B819177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Comment le programme de traduction de la Bible, les autres agences missionnaires et toutes les Eglises peuvent-ils travailler ensemble sur des objectifs communs pour encourager l'engagement biblique ?</w:t>
            </w:r>
          </w:p>
        </w:tc>
        <w:tc>
          <w:tcPr>
            <w:tcW w:w="709" w:type="dxa"/>
            <w:shd w:val="clear" w:color="auto" w:fill="D9D9D9"/>
          </w:tcPr>
          <w:p w14:paraId="74B663B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141C230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068E2F0B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0E90CA3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13</w:t>
            </w:r>
          </w:p>
        </w:tc>
        <w:tc>
          <w:tcPr>
            <w:tcW w:w="3827" w:type="dxa"/>
          </w:tcPr>
          <w:p w14:paraId="27968708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Quels efforts ont été faits pour découvrir et apprécier les styles de leadership, les processus de prise de décision et les approches de planification autochtones ?</w:t>
            </w:r>
          </w:p>
        </w:tc>
        <w:tc>
          <w:tcPr>
            <w:tcW w:w="709" w:type="dxa"/>
            <w:shd w:val="clear" w:color="auto" w:fill="D9D9D9"/>
          </w:tcPr>
          <w:p w14:paraId="54C7122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40F35C1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44C31694" w14:textId="77777777" w:rsidTr="00DA5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7AF6B47" w14:textId="77777777" w:rsidR="00577DDC" w:rsidRPr="00FB4C1D" w:rsidRDefault="00577DDC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58D85654" w14:textId="77777777" w:rsidR="00E6537B" w:rsidRDefault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  <w:p w14:paraId="5E545F17" w14:textId="77777777" w:rsidR="00577DDC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FB4C1D">
              <w:rPr>
                <w:b/>
                <w:lang w:val="fr-FR"/>
              </w:rPr>
              <w:t>NOTE GLOBALE POUR LA CONDITION 8</w:t>
            </w:r>
          </w:p>
          <w:p w14:paraId="3FB331B3" w14:textId="7E74B518" w:rsidR="00E6537B" w:rsidRPr="00FB4C1D" w:rsidRDefault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9" w:type="dxa"/>
          </w:tcPr>
          <w:p w14:paraId="58866EA0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  <w:vAlign w:val="center"/>
          </w:tcPr>
          <w:p w14:paraId="384EDEB8" w14:textId="65D0DB7B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(</w:t>
            </w:r>
            <w:proofErr w:type="gramStart"/>
            <w:r w:rsidRPr="00FB4C1D">
              <w:rPr>
                <w:lang w:val="fr-FR"/>
              </w:rPr>
              <w:t>estimez</w:t>
            </w:r>
            <w:proofErr w:type="gramEnd"/>
            <w:r w:rsidRPr="00FB4C1D">
              <w:rPr>
                <w:lang w:val="fr-FR"/>
              </w:rPr>
              <w:t xml:space="preserve"> une cote moyenne en vous basant sur les énoncés ci-dessus)</w:t>
            </w:r>
          </w:p>
        </w:tc>
      </w:tr>
    </w:tbl>
    <w:p w14:paraId="0B460E86" w14:textId="77777777" w:rsidR="00577DDC" w:rsidRPr="00FB4C1D" w:rsidRDefault="00577DDC">
      <w:pPr>
        <w:rPr>
          <w:lang w:val="fr-FR"/>
        </w:rPr>
      </w:pPr>
    </w:p>
    <w:p w14:paraId="19A7ED98" w14:textId="77777777" w:rsidR="00577DDC" w:rsidRPr="00FB4C1D" w:rsidRDefault="00FB4C1D">
      <w:pPr>
        <w:spacing w:after="160" w:line="259" w:lineRule="auto"/>
        <w:rPr>
          <w:lang w:val="fr-FR"/>
        </w:rPr>
      </w:pPr>
      <w:r w:rsidRPr="00FB4C1D">
        <w:rPr>
          <w:lang w:val="fr-FR"/>
        </w:rPr>
        <w:t>Espace pour les réponses si les cases ci-dessus sont trop petites :</w:t>
      </w:r>
    </w:p>
    <w:p w14:paraId="02B9EEB5" w14:textId="77777777" w:rsidR="006A68A4" w:rsidRPr="00FB4C1D" w:rsidRDefault="006A68A4" w:rsidP="006A68A4">
      <w:pPr>
        <w:rPr>
          <w:i/>
          <w:lang w:val="fr-FR"/>
        </w:rPr>
      </w:pPr>
      <w:r>
        <w:rPr>
          <w:i/>
          <w:lang w:val="fr-FR"/>
        </w:rPr>
        <w:t>Numéro de question</w:t>
      </w:r>
      <w:r w:rsidRPr="00FB4C1D">
        <w:rPr>
          <w:i/>
          <w:lang w:val="fr-FR"/>
        </w:rPr>
        <w:tab/>
        <w:t>Réponse</w:t>
      </w:r>
      <w:r w:rsidRPr="00FB4C1D">
        <w:rPr>
          <w:i/>
          <w:lang w:val="fr-FR"/>
        </w:rPr>
        <w:tab/>
      </w:r>
    </w:p>
    <w:p w14:paraId="2E26B7C2" w14:textId="77777777" w:rsidR="00577DDC" w:rsidRPr="00FB4C1D" w:rsidRDefault="00577DDC">
      <w:pPr>
        <w:rPr>
          <w:i/>
          <w:lang w:val="fr-FR"/>
        </w:rPr>
      </w:pPr>
    </w:p>
    <w:p w14:paraId="1E645C27" w14:textId="77777777" w:rsidR="00577DDC" w:rsidRPr="00FB4C1D" w:rsidRDefault="00577DDC">
      <w:pPr>
        <w:rPr>
          <w:lang w:val="fr-FR"/>
        </w:rPr>
      </w:pPr>
    </w:p>
    <w:p w14:paraId="0B30135F" w14:textId="77777777" w:rsidR="00577DDC" w:rsidRPr="00FB4C1D" w:rsidRDefault="00FB4C1D">
      <w:pPr>
        <w:spacing w:after="160" w:line="259" w:lineRule="auto"/>
        <w:rPr>
          <w:lang w:val="fr-FR"/>
        </w:rPr>
      </w:pPr>
      <w:r w:rsidRPr="00FB4C1D">
        <w:rPr>
          <w:lang w:val="fr-FR"/>
        </w:rPr>
        <w:br w:type="page"/>
      </w:r>
    </w:p>
    <w:p w14:paraId="4E63D6C3" w14:textId="77777777" w:rsidR="00577DDC" w:rsidRPr="00FB4C1D" w:rsidRDefault="00FB4C1D" w:rsidP="00FB4C1D">
      <w:pPr>
        <w:spacing w:after="120"/>
        <w:rPr>
          <w:b/>
          <w:bCs/>
          <w:lang w:val="fr-FR"/>
        </w:rPr>
      </w:pPr>
      <w:r w:rsidRPr="00FB4C1D">
        <w:rPr>
          <w:b/>
          <w:bCs/>
          <w:lang w:val="fr-FR"/>
        </w:rPr>
        <w:lastRenderedPageBreak/>
        <w:t>Tableau 2 :</w:t>
      </w:r>
    </w:p>
    <w:tbl>
      <w:tblPr>
        <w:tblStyle w:val="a7"/>
        <w:tblW w:w="9727" w:type="dxa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709"/>
        <w:gridCol w:w="4487"/>
      </w:tblGrid>
      <w:tr w:rsidR="00577DDC" w:rsidRPr="00FB4C1D" w14:paraId="456F0082" w14:textId="77777777" w:rsidTr="00E65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DBE5F1" w:themeFill="accent1" w:themeFillTint="33"/>
          </w:tcPr>
          <w:p w14:paraId="6732D9F8" w14:textId="4273DA53" w:rsidR="00577DDC" w:rsidRPr="00FB4C1D" w:rsidRDefault="00FB4C1D">
            <w:pPr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Num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24E0E4D9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Question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2B825EE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Note</w:t>
            </w:r>
          </w:p>
        </w:tc>
        <w:tc>
          <w:tcPr>
            <w:tcW w:w="4487" w:type="dxa"/>
            <w:shd w:val="clear" w:color="auto" w:fill="DBE5F1" w:themeFill="accent1" w:themeFillTint="33"/>
          </w:tcPr>
          <w:p w14:paraId="4D941824" w14:textId="77777777" w:rsidR="00577DDC" w:rsidRPr="00FB4C1D" w:rsidRDefault="00FB4C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fr-FR"/>
              </w:rPr>
            </w:pPr>
            <w:r w:rsidRPr="00FB4C1D">
              <w:rPr>
                <w:i/>
                <w:lang w:val="fr-FR"/>
              </w:rPr>
              <w:t>Réponse longue</w:t>
            </w:r>
          </w:p>
        </w:tc>
      </w:tr>
      <w:tr w:rsidR="00577DDC" w:rsidRPr="00FB4C1D" w14:paraId="54469496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73567D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1</w:t>
            </w:r>
          </w:p>
        </w:tc>
        <w:tc>
          <w:tcPr>
            <w:tcW w:w="3827" w:type="dxa"/>
          </w:tcPr>
          <w:p w14:paraId="39C9DC64" w14:textId="01052E71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Qui sont les responsables locaux avec lesquels l'équipe de traduction de la Bible peut collaborer ?</w:t>
            </w:r>
          </w:p>
        </w:tc>
        <w:tc>
          <w:tcPr>
            <w:tcW w:w="709" w:type="dxa"/>
            <w:shd w:val="clear" w:color="auto" w:fill="D9D9D9"/>
          </w:tcPr>
          <w:p w14:paraId="1018C026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209020C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DBC2302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2BF28F7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2</w:t>
            </w:r>
          </w:p>
        </w:tc>
        <w:tc>
          <w:tcPr>
            <w:tcW w:w="3827" w:type="dxa"/>
          </w:tcPr>
          <w:p w14:paraId="6A9369D7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Comment les dirigeants locaux participent-ils au programme de traduction ? En tant que membres du conseil ? En tant que réviseurs ? En tant que promoteurs ?</w:t>
            </w:r>
          </w:p>
        </w:tc>
        <w:tc>
          <w:tcPr>
            <w:tcW w:w="709" w:type="dxa"/>
            <w:shd w:val="clear" w:color="auto" w:fill="D9D9D9"/>
          </w:tcPr>
          <w:p w14:paraId="34503C5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527AA47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3CE20E1C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597ECEE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3</w:t>
            </w:r>
          </w:p>
        </w:tc>
        <w:tc>
          <w:tcPr>
            <w:tcW w:w="3827" w:type="dxa"/>
          </w:tcPr>
          <w:p w14:paraId="00691AD7" w14:textId="0C42FD89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Comment le programme de traduction de la Bible est-il perçu par les dirigeants locaux ?</w:t>
            </w:r>
          </w:p>
        </w:tc>
        <w:tc>
          <w:tcPr>
            <w:tcW w:w="709" w:type="dxa"/>
            <w:shd w:val="clear" w:color="auto" w:fill="D9D9D9"/>
          </w:tcPr>
          <w:p w14:paraId="5B375C4E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5DD10F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38387F8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7440B3C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4</w:t>
            </w:r>
          </w:p>
        </w:tc>
        <w:tc>
          <w:tcPr>
            <w:tcW w:w="3827" w:type="dxa"/>
          </w:tcPr>
          <w:p w14:paraId="186FC614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L'équipe de traduction de la Bible travaille en partenariat avec d'autres missions travaillant dans la région.</w:t>
            </w:r>
          </w:p>
        </w:tc>
        <w:tc>
          <w:tcPr>
            <w:tcW w:w="709" w:type="dxa"/>
            <w:shd w:val="clear" w:color="auto" w:fill="D9D9D9"/>
          </w:tcPr>
          <w:p w14:paraId="130EB979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36EE000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7CF2E79D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8043239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5</w:t>
            </w:r>
          </w:p>
        </w:tc>
        <w:tc>
          <w:tcPr>
            <w:tcW w:w="3827" w:type="dxa"/>
          </w:tcPr>
          <w:p w14:paraId="64079B95" w14:textId="585F5658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Quelles sont les politiques linguistiques (déclarées ou non) de ces ministères a)</w:t>
            </w:r>
            <w:r w:rsidR="00DA5D5B">
              <w:rPr>
                <w:lang w:val="fr-FR"/>
              </w:rPr>
              <w:t> </w:t>
            </w:r>
            <w:r w:rsidRPr="00FB4C1D">
              <w:rPr>
                <w:lang w:val="fr-FR"/>
              </w:rPr>
              <w:t>au niveau national ; b) au niveau régional ; c) au niveau local ?</w:t>
            </w:r>
          </w:p>
        </w:tc>
        <w:tc>
          <w:tcPr>
            <w:tcW w:w="709" w:type="dxa"/>
            <w:shd w:val="clear" w:color="auto" w:fill="D9D9D9"/>
          </w:tcPr>
          <w:p w14:paraId="12E88C08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7E50CDC5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596FBA3C" w14:textId="77777777" w:rsidTr="00E65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DAC655A" w14:textId="77777777" w:rsidR="00577DDC" w:rsidRPr="00FB4C1D" w:rsidRDefault="00FB4C1D">
            <w:pPr>
              <w:rPr>
                <w:lang w:val="fr-FR"/>
              </w:rPr>
            </w:pPr>
            <w:r w:rsidRPr="00FB4C1D">
              <w:rPr>
                <w:lang w:val="fr-FR"/>
              </w:rPr>
              <w:t>6</w:t>
            </w:r>
          </w:p>
        </w:tc>
        <w:tc>
          <w:tcPr>
            <w:tcW w:w="3827" w:type="dxa"/>
          </w:tcPr>
          <w:p w14:paraId="29B8F627" w14:textId="77777777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Quels efforts ont été faits pour découvrir et apprécier les styles de leadership, les processus de prise de décision et les approches de planification autochtones ?</w:t>
            </w:r>
          </w:p>
        </w:tc>
        <w:tc>
          <w:tcPr>
            <w:tcW w:w="709" w:type="dxa"/>
            <w:shd w:val="clear" w:color="auto" w:fill="D9D9D9"/>
          </w:tcPr>
          <w:p w14:paraId="37C80272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</w:tcPr>
          <w:p w14:paraId="0F12A5CF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577DDC" w:rsidRPr="00FB4C1D" w14:paraId="6B34D87C" w14:textId="77777777" w:rsidTr="00DA5D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E4866F1" w14:textId="77777777" w:rsidR="00577DDC" w:rsidRPr="00FB4C1D" w:rsidRDefault="00577DDC">
            <w:pPr>
              <w:rPr>
                <w:lang w:val="fr-FR"/>
              </w:rPr>
            </w:pPr>
          </w:p>
        </w:tc>
        <w:tc>
          <w:tcPr>
            <w:tcW w:w="3827" w:type="dxa"/>
          </w:tcPr>
          <w:p w14:paraId="7A66783A" w14:textId="77777777" w:rsidR="00E6537B" w:rsidRDefault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  <w:p w14:paraId="711D2D43" w14:textId="77777777" w:rsidR="00577DDC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  <w:r w:rsidRPr="00FB4C1D">
              <w:rPr>
                <w:b/>
                <w:lang w:val="fr-FR"/>
              </w:rPr>
              <w:t>NOTE GLOBALE POUR LA CONDITION 8</w:t>
            </w:r>
          </w:p>
          <w:p w14:paraId="2AA1E88B" w14:textId="481F3ABD" w:rsidR="00E6537B" w:rsidRPr="00FB4C1D" w:rsidRDefault="00E6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fr-FR"/>
              </w:rPr>
            </w:pPr>
          </w:p>
        </w:tc>
        <w:tc>
          <w:tcPr>
            <w:tcW w:w="709" w:type="dxa"/>
          </w:tcPr>
          <w:p w14:paraId="2062F0CB" w14:textId="77777777" w:rsidR="00577DDC" w:rsidRPr="00FB4C1D" w:rsidRDefault="00577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487" w:type="dxa"/>
            <w:vAlign w:val="center"/>
          </w:tcPr>
          <w:p w14:paraId="0EBC5C7D" w14:textId="075E63EC" w:rsidR="00577DDC" w:rsidRPr="00FB4C1D" w:rsidRDefault="00FB4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FB4C1D">
              <w:rPr>
                <w:lang w:val="fr-FR"/>
              </w:rPr>
              <w:t>(</w:t>
            </w:r>
            <w:proofErr w:type="gramStart"/>
            <w:r w:rsidRPr="00FB4C1D">
              <w:rPr>
                <w:lang w:val="fr-FR"/>
              </w:rPr>
              <w:t>estimez</w:t>
            </w:r>
            <w:proofErr w:type="gramEnd"/>
            <w:r w:rsidRPr="00FB4C1D">
              <w:rPr>
                <w:lang w:val="fr-FR"/>
              </w:rPr>
              <w:t xml:space="preserve"> une cote moyenne en vous basant sur les énoncés ci-dessus)</w:t>
            </w:r>
          </w:p>
        </w:tc>
      </w:tr>
    </w:tbl>
    <w:p w14:paraId="1EB62220" w14:textId="77777777" w:rsidR="00FB4C1D" w:rsidRDefault="00FB4C1D">
      <w:pPr>
        <w:rPr>
          <w:lang w:val="fr-FR"/>
        </w:rPr>
      </w:pPr>
    </w:p>
    <w:p w14:paraId="65620C46" w14:textId="1CA2702D" w:rsidR="00577DDC" w:rsidRPr="00FB4C1D" w:rsidRDefault="00FB4C1D">
      <w:pPr>
        <w:rPr>
          <w:lang w:val="fr-FR"/>
        </w:rPr>
      </w:pPr>
      <w:r w:rsidRPr="00FB4C1D">
        <w:rPr>
          <w:lang w:val="fr-FR"/>
        </w:rPr>
        <w:t>Espace pour les réponses si les cases ci-dessus sont trop petites :</w:t>
      </w:r>
    </w:p>
    <w:p w14:paraId="7E548A1A" w14:textId="77777777" w:rsidR="00FB4C1D" w:rsidRDefault="00FB4C1D">
      <w:pPr>
        <w:rPr>
          <w:i/>
          <w:lang w:val="fr-FR"/>
        </w:rPr>
      </w:pPr>
    </w:p>
    <w:p w14:paraId="32074BDA" w14:textId="77777777" w:rsidR="006A68A4" w:rsidRPr="00FB4C1D" w:rsidRDefault="006A68A4" w:rsidP="006A68A4">
      <w:pPr>
        <w:rPr>
          <w:i/>
          <w:lang w:val="fr-FR"/>
        </w:rPr>
      </w:pPr>
      <w:r>
        <w:rPr>
          <w:i/>
          <w:lang w:val="fr-FR"/>
        </w:rPr>
        <w:t>Numéro de question</w:t>
      </w:r>
      <w:r w:rsidRPr="00FB4C1D">
        <w:rPr>
          <w:i/>
          <w:lang w:val="fr-FR"/>
        </w:rPr>
        <w:tab/>
        <w:t>Réponse</w:t>
      </w:r>
      <w:r w:rsidRPr="00FB4C1D">
        <w:rPr>
          <w:i/>
          <w:lang w:val="fr-FR"/>
        </w:rPr>
        <w:tab/>
      </w:r>
    </w:p>
    <w:p w14:paraId="5CCB9349" w14:textId="77777777" w:rsidR="00577DDC" w:rsidRPr="00FB4C1D" w:rsidRDefault="00577DDC">
      <w:pPr>
        <w:rPr>
          <w:i/>
          <w:lang w:val="fr-FR"/>
        </w:rPr>
      </w:pPr>
    </w:p>
    <w:p w14:paraId="08DE3F26" w14:textId="77777777" w:rsidR="00577DDC" w:rsidRPr="00FB4C1D" w:rsidRDefault="00577DDC">
      <w:pPr>
        <w:rPr>
          <w:lang w:val="fr-FR"/>
        </w:rPr>
      </w:pPr>
    </w:p>
    <w:p w14:paraId="5129504C" w14:textId="77777777" w:rsidR="00577DDC" w:rsidRPr="00FB4C1D" w:rsidRDefault="00577DDC">
      <w:pPr>
        <w:rPr>
          <w:lang w:val="fr-FR"/>
        </w:rPr>
      </w:pPr>
    </w:p>
    <w:p w14:paraId="38FA55FE" w14:textId="77777777" w:rsidR="00577DDC" w:rsidRPr="00FB4C1D" w:rsidRDefault="00577DDC">
      <w:pPr>
        <w:rPr>
          <w:lang w:val="fr-FR"/>
        </w:rPr>
      </w:pPr>
    </w:p>
    <w:p w14:paraId="76C1B7B4" w14:textId="77777777" w:rsidR="00577DDC" w:rsidRPr="00FB4C1D" w:rsidRDefault="00577DDC">
      <w:pPr>
        <w:rPr>
          <w:lang w:val="fr-FR"/>
        </w:rPr>
      </w:pPr>
    </w:p>
    <w:p w14:paraId="00B16AB5" w14:textId="77777777" w:rsidR="00577DDC" w:rsidRPr="00FB4C1D" w:rsidRDefault="00577DDC">
      <w:pPr>
        <w:rPr>
          <w:lang w:val="fr-FR"/>
        </w:rPr>
      </w:pPr>
    </w:p>
    <w:p w14:paraId="31574E0A" w14:textId="77777777" w:rsidR="00577DDC" w:rsidRPr="00FB4C1D" w:rsidRDefault="00577DDC">
      <w:pPr>
        <w:rPr>
          <w:lang w:val="fr-FR"/>
        </w:rPr>
      </w:pPr>
    </w:p>
    <w:p w14:paraId="7D599685" w14:textId="77777777" w:rsidR="00577DDC" w:rsidRPr="00FB4C1D" w:rsidRDefault="00577DDC">
      <w:pPr>
        <w:rPr>
          <w:lang w:val="fr-FR"/>
        </w:rPr>
      </w:pPr>
    </w:p>
    <w:p w14:paraId="70F05D31" w14:textId="77777777" w:rsidR="00577DDC" w:rsidRPr="00FB4C1D" w:rsidRDefault="00577DDC">
      <w:pPr>
        <w:rPr>
          <w:lang w:val="fr-FR"/>
        </w:rPr>
      </w:pPr>
    </w:p>
    <w:p w14:paraId="5034268C" w14:textId="77777777" w:rsidR="00577DDC" w:rsidRPr="00FB4C1D" w:rsidRDefault="00577DDC">
      <w:pPr>
        <w:rPr>
          <w:lang w:val="fr-FR"/>
        </w:rPr>
      </w:pPr>
    </w:p>
    <w:p w14:paraId="7BB7AB89" w14:textId="77777777" w:rsidR="00577DDC" w:rsidRPr="00FB4C1D" w:rsidRDefault="00577DDC">
      <w:pPr>
        <w:rPr>
          <w:lang w:val="fr-FR"/>
        </w:rPr>
      </w:pPr>
    </w:p>
    <w:p w14:paraId="503CAF70" w14:textId="77777777" w:rsidR="00577DDC" w:rsidRPr="00FB4C1D" w:rsidRDefault="00577DDC">
      <w:pPr>
        <w:rPr>
          <w:lang w:val="fr-FR"/>
        </w:rPr>
      </w:pPr>
    </w:p>
    <w:sectPr w:rsidR="00577DDC" w:rsidRPr="00FB4C1D" w:rsidSect="00636136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781EA" w14:textId="77777777" w:rsidR="002418F5" w:rsidRDefault="002418F5">
      <w:r>
        <w:separator/>
      </w:r>
    </w:p>
  </w:endnote>
  <w:endnote w:type="continuationSeparator" w:id="0">
    <w:p w14:paraId="2B5C970C" w14:textId="77777777" w:rsidR="002418F5" w:rsidRDefault="002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0531" w14:textId="77777777" w:rsidR="00FB4C1D" w:rsidRDefault="00FB4C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1</w:t>
    </w:r>
    <w:r>
      <w:rPr>
        <w:smallCaps/>
        <w:color w:val="4472C4"/>
      </w:rPr>
      <w:fldChar w:fldCharType="end"/>
    </w:r>
  </w:p>
  <w:p w14:paraId="298AF7A1" w14:textId="77777777" w:rsidR="00FB4C1D" w:rsidRDefault="00FB4C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238B7" w14:textId="77777777" w:rsidR="002418F5" w:rsidRDefault="002418F5">
      <w:r>
        <w:separator/>
      </w:r>
    </w:p>
  </w:footnote>
  <w:footnote w:type="continuationSeparator" w:id="0">
    <w:p w14:paraId="5BD6EB1A" w14:textId="77777777" w:rsidR="002418F5" w:rsidRDefault="002418F5">
      <w:r>
        <w:continuationSeparator/>
      </w:r>
    </w:p>
  </w:footnote>
  <w:footnote w:id="1">
    <w:p w14:paraId="709BA646" w14:textId="0D98FA7F" w:rsidR="00AD4E32" w:rsidRPr="00193EA3" w:rsidRDefault="00AD4E32" w:rsidP="00AD4E32">
      <w:pPr>
        <w:pStyle w:val="FootnoteText"/>
        <w:rPr>
          <w:sz w:val="18"/>
          <w:szCs w:val="18"/>
        </w:rPr>
      </w:pPr>
      <w:r w:rsidRPr="00193EA3">
        <w:rPr>
          <w:rStyle w:val="FootnoteReference"/>
          <w:sz w:val="18"/>
          <w:szCs w:val="18"/>
        </w:rPr>
        <w:footnoteRef/>
      </w:r>
      <w:r w:rsidRPr="00193EA3">
        <w:rPr>
          <w:sz w:val="18"/>
          <w:szCs w:val="18"/>
        </w:rPr>
        <w:t xml:space="preserve"> </w:t>
      </w:r>
      <w:r w:rsidRPr="00193EA3">
        <w:rPr>
          <w:sz w:val="18"/>
          <w:szCs w:val="18"/>
        </w:rPr>
        <w:t xml:space="preserve">Une version plus longue du questionnaire, </w:t>
      </w:r>
      <w:r w:rsidRPr="00193EA3">
        <w:rPr>
          <w:sz w:val="18"/>
          <w:szCs w:val="18"/>
        </w:rPr>
        <w:t>par Tim Hatcher</w:t>
      </w:r>
      <w:r w:rsidRPr="00193EA3">
        <w:rPr>
          <w:sz w:val="18"/>
          <w:szCs w:val="18"/>
        </w:rPr>
        <w:t xml:space="preserve">, est publiée à l'adresse </w:t>
      </w:r>
      <w:r w:rsidRPr="00193EA3">
        <w:rPr>
          <w:sz w:val="18"/>
          <w:szCs w:val="18"/>
          <w:lang w:val="fr-FR"/>
        </w:rPr>
        <w:t>suivante</w:t>
      </w:r>
      <w:r w:rsidRPr="00193EA3">
        <w:rPr>
          <w:sz w:val="18"/>
          <w:szCs w:val="18"/>
        </w:rPr>
        <w:t xml:space="preserve"> : </w:t>
      </w:r>
      <w:hyperlink r:id="rId1" w:history="1">
        <w:r w:rsidRPr="00193EA3">
          <w:rPr>
            <w:rStyle w:val="Hyperlink"/>
            <w:sz w:val="18"/>
            <w:szCs w:val="18"/>
          </w:rPr>
          <w:t>http://www.gial.edu/documents/gialens/Vol7-2/Hatcher_Conditions.pdf</w:t>
        </w:r>
      </w:hyperlink>
      <w:r w:rsidRPr="00193EA3">
        <w:rPr>
          <w:sz w:val="18"/>
          <w:szCs w:val="18"/>
        </w:rPr>
        <w:t xml:space="preserve">. </w:t>
      </w:r>
      <w:r w:rsidR="00193EA3" w:rsidRPr="00193EA3">
        <w:rPr>
          <w:sz w:val="18"/>
          <w:szCs w:val="18"/>
        </w:rPr>
        <w:t>La</w:t>
      </w:r>
      <w:r w:rsidRPr="00193EA3">
        <w:rPr>
          <w:sz w:val="18"/>
          <w:szCs w:val="18"/>
        </w:rPr>
        <w:t xml:space="preserve"> version </w:t>
      </w:r>
      <w:r w:rsidR="00193EA3" w:rsidRPr="00193EA3">
        <w:rPr>
          <w:sz w:val="18"/>
          <w:szCs w:val="18"/>
        </w:rPr>
        <w:t xml:space="preserve">dans </w:t>
      </w:r>
      <w:r w:rsidR="006258D1">
        <w:rPr>
          <w:sz w:val="18"/>
          <w:szCs w:val="18"/>
        </w:rPr>
        <w:t>l</w:t>
      </w:r>
      <w:r w:rsidR="00193EA3" w:rsidRPr="00193EA3">
        <w:rPr>
          <w:sz w:val="18"/>
          <w:szCs w:val="18"/>
        </w:rPr>
        <w:t>e document</w:t>
      </w:r>
      <w:r w:rsidR="006258D1">
        <w:rPr>
          <w:sz w:val="18"/>
          <w:szCs w:val="18"/>
        </w:rPr>
        <w:t xml:space="preserve"> actuel</w:t>
      </w:r>
      <w:r w:rsidR="00193EA3" w:rsidRPr="00193EA3">
        <w:rPr>
          <w:sz w:val="18"/>
          <w:szCs w:val="18"/>
        </w:rPr>
        <w:t xml:space="preserve">, adaptée par David Gray, est </w:t>
      </w:r>
      <w:r w:rsidRPr="00193EA3">
        <w:rPr>
          <w:sz w:val="18"/>
          <w:szCs w:val="18"/>
        </w:rPr>
        <w:t>plus concise, avec des questions séparées et un système d'évaluation plus facile.</w:t>
      </w:r>
    </w:p>
  </w:footnote>
  <w:footnote w:id="2">
    <w:p w14:paraId="4D6CFA28" w14:textId="3D37B4B0" w:rsidR="00193EA3" w:rsidRPr="00193EA3" w:rsidRDefault="00193EA3" w:rsidP="00193EA3">
      <w:pPr>
        <w:pStyle w:val="FootnoteText"/>
        <w:spacing w:before="120"/>
        <w:rPr>
          <w:lang w:val="fr-FR"/>
        </w:rPr>
      </w:pPr>
      <w:r w:rsidRPr="00193EA3">
        <w:rPr>
          <w:rStyle w:val="FootnoteReference"/>
          <w:sz w:val="18"/>
          <w:szCs w:val="18"/>
        </w:rPr>
        <w:footnoteRef/>
      </w:r>
      <w:r w:rsidRPr="00193EA3">
        <w:rPr>
          <w:sz w:val="18"/>
          <w:szCs w:val="18"/>
        </w:rPr>
        <w:t xml:space="preserve"> </w:t>
      </w:r>
      <w:r w:rsidRPr="00193EA3">
        <w:rPr>
          <w:sz w:val="18"/>
          <w:szCs w:val="18"/>
          <w:lang w:val="fr-FR"/>
        </w:rPr>
        <w:t xml:space="preserve">Il y a une résumé en français ici : </w:t>
      </w:r>
      <w:hyperlink r:id="rId2" w:history="1">
        <w:r w:rsidRPr="00193EA3">
          <w:rPr>
            <w:rStyle w:val="Hyperlink"/>
            <w:sz w:val="18"/>
            <w:szCs w:val="18"/>
            <w:lang w:val="fr-FR"/>
          </w:rPr>
          <w:t>http://www.scripture-enga</w:t>
        </w:r>
        <w:r w:rsidRPr="00193EA3">
          <w:rPr>
            <w:rStyle w:val="Hyperlink"/>
            <w:sz w:val="18"/>
            <w:szCs w:val="18"/>
            <w:lang w:val="fr-FR"/>
          </w:rPr>
          <w:t>g</w:t>
        </w:r>
        <w:r w:rsidRPr="00193EA3">
          <w:rPr>
            <w:rStyle w:val="Hyperlink"/>
            <w:sz w:val="18"/>
            <w:szCs w:val="18"/>
            <w:lang w:val="fr-FR"/>
          </w:rPr>
          <w:t>ement.org/content/eight-conditions-scripture-engagement-french</w:t>
        </w:r>
      </w:hyperlink>
      <w:r w:rsidRPr="00193EA3">
        <w:rPr>
          <w:sz w:val="18"/>
          <w:szCs w:val="18"/>
          <w:lang w:val="fr-FR"/>
        </w:rPr>
        <w:t xml:space="preserve">, et une version plus longue en anglais ici : </w:t>
      </w:r>
      <w:hyperlink r:id="rId3" w:history="1">
        <w:r w:rsidRPr="00193EA3">
          <w:rPr>
            <w:rStyle w:val="Hyperlink"/>
            <w:sz w:val="18"/>
            <w:szCs w:val="18"/>
            <w:lang w:val="fr-FR"/>
          </w:rPr>
          <w:t>http://www.ijfm.org/PDFs_IJFM/26_2_PDFs/89-98_Eight%20Conditions.pdf</w:t>
        </w:r>
      </w:hyperlink>
      <w:r>
        <w:rPr>
          <w:lang w:val="fr-FR"/>
        </w:rPr>
        <w:t xml:space="preserve"> </w:t>
      </w:r>
    </w:p>
  </w:footnote>
  <w:footnote w:id="3">
    <w:p w14:paraId="2774055E" w14:textId="77777777" w:rsidR="00FB4C1D" w:rsidRDefault="00FB4C1D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La théorie est que s'ils sont insatisfaits, et qu'il y a un nouveau mouvement qui grandit, alors ils pourraient être plus ouverts à l'évangile.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7F5FC" w14:textId="54DB7138" w:rsidR="00FB4C1D" w:rsidRPr="00636136" w:rsidRDefault="00FB4C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lang w:val="fr-FR"/>
      </w:rPr>
    </w:pPr>
    <w:r w:rsidRPr="00636136">
      <w:rPr>
        <w:color w:val="000000"/>
        <w:lang w:val="fr-FR"/>
      </w:rPr>
      <w:t xml:space="preserve">Questionnaire sur les huit conditions </w:t>
    </w:r>
    <w:r w:rsidR="00636136" w:rsidRPr="00636136">
      <w:rPr>
        <w:color w:val="000000"/>
        <w:lang w:val="fr-FR"/>
      </w:rPr>
      <w:t>: Evaluer les conditions pour l’interaction avec les Saintes Ecritures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3120B"/>
    <w:multiLevelType w:val="hybridMultilevel"/>
    <w:tmpl w:val="380C8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DDC"/>
    <w:rsid w:val="00117696"/>
    <w:rsid w:val="00177CA2"/>
    <w:rsid w:val="001865E3"/>
    <w:rsid w:val="00193EA3"/>
    <w:rsid w:val="002418F5"/>
    <w:rsid w:val="00303F79"/>
    <w:rsid w:val="003534FB"/>
    <w:rsid w:val="004F5060"/>
    <w:rsid w:val="00577DDC"/>
    <w:rsid w:val="006258D1"/>
    <w:rsid w:val="00636136"/>
    <w:rsid w:val="006A68A4"/>
    <w:rsid w:val="00A14C4E"/>
    <w:rsid w:val="00AD4E32"/>
    <w:rsid w:val="00C53418"/>
    <w:rsid w:val="00DA5D5B"/>
    <w:rsid w:val="00E6537B"/>
    <w:rsid w:val="00FB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8422"/>
  <w15:docId w15:val="{F3ECB8B2-AFE0-4A99-894C-AB16A526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3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4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5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6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7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ConditionHeading">
    <w:name w:val="Condition Heading"/>
    <w:basedOn w:val="Heading1"/>
    <w:qFormat/>
    <w:rsid w:val="00177CA2"/>
    <w:pPr>
      <w:spacing w:after="240"/>
    </w:pPr>
    <w:rPr>
      <w:b/>
      <w:bCs/>
      <w:color w:val="2D5F80"/>
      <w:lang w:val="fr-FR"/>
    </w:rPr>
  </w:style>
  <w:style w:type="paragraph" w:customStyle="1" w:styleId="ConditionSummary">
    <w:name w:val="Condition Summary"/>
    <w:basedOn w:val="Normal"/>
    <w:qFormat/>
    <w:rsid w:val="00177CA2"/>
    <w:pPr>
      <w:autoSpaceDE w:val="0"/>
      <w:autoSpaceDN w:val="0"/>
      <w:adjustRightInd w:val="0"/>
    </w:pPr>
    <w:rPr>
      <w:rFonts w:ascii="Calibri,Bold" w:hAnsi="Calibri,Bold" w:cs="Calibri,Bold"/>
      <w:b/>
      <w:bCs/>
      <w:color w:val="2D5F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E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E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E3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E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E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4E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14C4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136"/>
  </w:style>
  <w:style w:type="paragraph" w:styleId="Footer">
    <w:name w:val="footer"/>
    <w:basedOn w:val="Normal"/>
    <w:link w:val="FooterChar"/>
    <w:uiPriority w:val="99"/>
    <w:unhideWhenUsed/>
    <w:rsid w:val="00636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fm.org/PDFs_IJFM/26_2_PDFs/89-98_Eight%20Condition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jfm.org/PDFs_IJFM/26_2_PDFs/89-98_Eight%20Conditions.pdf" TargetMode="External"/><Relationship Id="rId2" Type="http://schemas.openxmlformats.org/officeDocument/2006/relationships/hyperlink" Target="http://www.scripture-engagement.org/content/eight-conditions-scripture-engagement-french" TargetMode="External"/><Relationship Id="rId1" Type="http://schemas.openxmlformats.org/officeDocument/2006/relationships/hyperlink" Target="http://www.gial.edu/documents/gialens/Vol7-2/Hatcher_Condi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BC14-976E-4D8C-B9A0-7727AEFD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16</Pages>
  <Words>3183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Margetts</cp:lastModifiedBy>
  <cp:revision>8</cp:revision>
  <dcterms:created xsi:type="dcterms:W3CDTF">2019-07-24T10:12:00Z</dcterms:created>
  <dcterms:modified xsi:type="dcterms:W3CDTF">2019-07-24T12:36:00Z</dcterms:modified>
</cp:coreProperties>
</file>